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Odpowiedzi na pytania od spo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eczno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 xml:space="preserve">ci akademickiej - </w:t>
      </w:r>
    </w:p>
    <w:p>
      <w:pPr>
        <w:pStyle w:val="Treść"/>
        <w:rPr>
          <w:b w:val="1"/>
          <w:bCs w:val="1"/>
          <w:sz w:val="24"/>
          <w:szCs w:val="24"/>
        </w:rPr>
      </w:pPr>
    </w:p>
    <w:p>
      <w:pPr>
        <w:pStyle w:val="Treść"/>
        <w:rPr>
          <w:sz w:val="24"/>
          <w:szCs w:val="24"/>
        </w:rPr>
      </w:pPr>
      <w:r>
        <w:rPr>
          <w:sz w:val="24"/>
          <w:szCs w:val="24"/>
          <w:rtl w:val="0"/>
        </w:rPr>
        <w:t>kandydat na rektora dr hab. Jan Tutaj, prof. ASP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numPr>
          <w:ilvl w:val="0"/>
          <w:numId w:val="2"/>
        </w:numPr>
        <w:bidi w:val="0"/>
      </w:pPr>
      <w:r>
        <w:rPr>
          <w:rtl w:val="0"/>
        </w:rPr>
        <w:t xml:space="preserve">Generalnie procedury wydawania </w:t>
      </w:r>
      <w:r>
        <w:rPr>
          <w:rtl w:val="0"/>
        </w:rPr>
        <w:t>ś</w:t>
      </w:r>
      <w:r>
        <w:rPr>
          <w:rtl w:val="0"/>
        </w:rPr>
        <w:t>rodk</w:t>
      </w:r>
      <w:r>
        <w:rPr>
          <w:rtl w:val="0"/>
        </w:rPr>
        <w:t>ó</w:t>
      </w:r>
      <w:r>
        <w:rPr>
          <w:rtl w:val="0"/>
        </w:rPr>
        <w:t>w publicznych okre</w:t>
      </w:r>
      <w:r>
        <w:rPr>
          <w:rtl w:val="0"/>
        </w:rPr>
        <w:t>ś</w:t>
      </w:r>
      <w:r>
        <w:rPr>
          <w:rtl w:val="0"/>
        </w:rPr>
        <w:t>la Ustawa Pzp (Prawo zam</w:t>
      </w:r>
      <w:r>
        <w:rPr>
          <w:rtl w:val="0"/>
        </w:rPr>
        <w:t>ó</w:t>
      </w:r>
      <w:r>
        <w:rPr>
          <w:rtl w:val="0"/>
        </w:rPr>
        <w:t>wie</w:t>
      </w:r>
      <w:r>
        <w:rPr>
          <w:rtl w:val="0"/>
        </w:rPr>
        <w:t xml:space="preserve">ń </w:t>
      </w:r>
      <w:r>
        <w:rPr>
          <w:rtl w:val="0"/>
        </w:rPr>
        <w:t xml:space="preserve">publicznych).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"https://www.uzp.gov.pl/baza-wiedzy/prawo-zamowien-publicznych-regulacje/prawo-krajowe/ustawa-pzp"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https://www.uzp.gov.pl/baza-wiedzy/prawo-zamowien-publicznych-regulacje/prawo-krajowe/ustawa-pzp</w:t>
      </w:r>
      <w:r>
        <w:rPr/>
        <w:fldChar w:fldCharType="end" w:fldLock="0"/>
      </w:r>
    </w:p>
    <w:p>
      <w:pPr>
        <w:pStyle w:val="Treść"/>
        <w:bidi w:val="0"/>
      </w:pPr>
      <w:r>
        <w:rPr>
          <w:rtl w:val="0"/>
        </w:rPr>
        <w:t>Dokument ten,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cy wszystkie podmioty publiczne, do</w:t>
      </w:r>
      <w:r>
        <w:rPr>
          <w:rtl w:val="0"/>
        </w:rPr>
        <w:t xml:space="preserve">ść </w:t>
      </w:r>
      <w:r>
        <w:rPr>
          <w:rtl w:val="0"/>
        </w:rPr>
        <w:t>jednoznacznie reguluje kwestie zam</w:t>
      </w:r>
      <w:r>
        <w:rPr>
          <w:rtl w:val="0"/>
        </w:rPr>
        <w:t>ó</w:t>
      </w:r>
      <w:r>
        <w:rPr>
          <w:rtl w:val="0"/>
        </w:rPr>
        <w:t>wie</w:t>
      </w:r>
      <w:r>
        <w:rPr>
          <w:rtl w:val="0"/>
        </w:rPr>
        <w:t xml:space="preserve">ń </w:t>
      </w:r>
      <w:r>
        <w:rPr>
          <w:rtl w:val="0"/>
        </w:rPr>
        <w:t>oraz zwi</w:t>
      </w:r>
      <w:r>
        <w:rPr>
          <w:rtl w:val="0"/>
        </w:rPr>
        <w:t>ą</w:t>
      </w:r>
      <w:r>
        <w:rPr>
          <w:rtl w:val="0"/>
        </w:rPr>
        <w:t>zanych z nimi wydatk</w:t>
      </w:r>
      <w:r>
        <w:rPr>
          <w:rtl w:val="0"/>
        </w:rPr>
        <w:t>ó</w:t>
      </w:r>
      <w:r>
        <w:rPr>
          <w:rtl w:val="0"/>
        </w:rPr>
        <w:t>w.  Tu niestety swoboda instytucji publicznych jest mocno ograniczona (wr</w:t>
      </w:r>
      <w:r>
        <w:rPr>
          <w:rtl w:val="0"/>
        </w:rPr>
        <w:t>ę</w:t>
      </w:r>
      <w:r>
        <w:rPr>
          <w:rtl w:val="0"/>
        </w:rPr>
        <w:t>cz prawie niemo</w:t>
      </w:r>
      <w:r>
        <w:rPr>
          <w:rtl w:val="0"/>
        </w:rPr>
        <w:t>ż</w:t>
      </w:r>
      <w:r>
        <w:rPr>
          <w:rtl w:val="0"/>
        </w:rPr>
        <w:t xml:space="preserve">liwa). W pewnych </w:t>
      </w:r>
      <w:r>
        <w:rPr>
          <w:rtl w:val="0"/>
        </w:rPr>
        <w:t>„</w:t>
      </w:r>
      <w:r>
        <w:rPr>
          <w:rtl w:val="0"/>
        </w:rPr>
        <w:t>drobnych</w:t>
      </w:r>
      <w:r>
        <w:rPr>
          <w:rtl w:val="0"/>
        </w:rPr>
        <w:t xml:space="preserve">” </w:t>
      </w:r>
      <w:r>
        <w:rPr>
          <w:rtl w:val="0"/>
        </w:rPr>
        <w:t>obszarach, zw</w:t>
      </w:r>
      <w:r>
        <w:rPr>
          <w:rtl w:val="0"/>
        </w:rPr>
        <w:t>ł</w:t>
      </w:r>
      <w:r>
        <w:rPr>
          <w:rtl w:val="0"/>
        </w:rPr>
        <w:t>aszcza tam. gdzie dotyczy to zakup</w:t>
      </w:r>
      <w:r>
        <w:rPr>
          <w:rtl w:val="0"/>
        </w:rPr>
        <w:t>ó</w:t>
      </w:r>
      <w:r>
        <w:rPr>
          <w:rtl w:val="0"/>
        </w:rPr>
        <w:t xml:space="preserve">w o charakterze </w:t>
      </w:r>
      <w:r>
        <w:rPr>
          <w:rtl w:val="0"/>
        </w:rPr>
        <w:t>„</w:t>
      </w:r>
      <w:r>
        <w:rPr>
          <w:rtl w:val="0"/>
        </w:rPr>
        <w:t>niskocennym</w:t>
      </w:r>
      <w:r>
        <w:rPr>
          <w:rtl w:val="0"/>
        </w:rPr>
        <w:t xml:space="preserve">” </w:t>
      </w:r>
      <w:r>
        <w:rPr>
          <w:rtl w:val="0"/>
        </w:rPr>
        <w:t>czy wysoce specjalistycznym s</w:t>
      </w:r>
      <w:r>
        <w:rPr>
          <w:rtl w:val="0"/>
        </w:rPr>
        <w:t xml:space="preserve">ą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liwe pewne odst</w:t>
      </w:r>
      <w:r>
        <w:rPr>
          <w:rtl w:val="0"/>
        </w:rPr>
        <w:t>ę</w:t>
      </w:r>
      <w:r>
        <w:rPr>
          <w:rtl w:val="0"/>
        </w:rPr>
        <w:t>pstwa (jednak</w:t>
      </w:r>
      <w:r>
        <w:rPr>
          <w:rtl w:val="0"/>
        </w:rPr>
        <w:t>ż</w:t>
      </w:r>
      <w:r>
        <w:rPr>
          <w:rtl w:val="0"/>
        </w:rPr>
        <w:t>e musza by</w:t>
      </w:r>
      <w:r>
        <w:rPr>
          <w:rtl w:val="0"/>
        </w:rPr>
        <w:t xml:space="preserve">ć </w:t>
      </w:r>
      <w:r>
        <w:rPr>
          <w:rtl w:val="0"/>
        </w:rPr>
        <w:t>szczeg</w:t>
      </w:r>
      <w:r>
        <w:rPr>
          <w:rtl w:val="0"/>
        </w:rPr>
        <w:t>ó</w:t>
      </w:r>
      <w:r>
        <w:rPr>
          <w:rtl w:val="0"/>
        </w:rPr>
        <w:t>lnie mocno uzasadnione/uargumentowane, za kt</w:t>
      </w:r>
      <w:r>
        <w:rPr>
          <w:rtl w:val="0"/>
        </w:rPr>
        <w:t>ó</w:t>
      </w:r>
      <w:r>
        <w:rPr>
          <w:rtl w:val="0"/>
        </w:rPr>
        <w:t>re odpowiada kieruj</w:t>
      </w:r>
      <w:r>
        <w:rPr>
          <w:rtl w:val="0"/>
        </w:rPr>
        <w:t>ą</w:t>
      </w:r>
      <w:r>
        <w:rPr>
          <w:rtl w:val="0"/>
        </w:rPr>
        <w:t>cy instytucja/organizacj</w:t>
      </w:r>
      <w:r>
        <w:rPr>
          <w:rtl w:val="0"/>
        </w:rPr>
        <w:t xml:space="preserve">ą </w:t>
      </w:r>
      <w:r>
        <w:rPr>
          <w:rtl w:val="0"/>
        </w:rPr>
        <w:t>- w naszym przypadku rektor). Te kwestie szczeg</w:t>
      </w:r>
      <w:r>
        <w:rPr>
          <w:rtl w:val="0"/>
        </w:rPr>
        <w:t>ó</w:t>
      </w:r>
      <w:r>
        <w:rPr>
          <w:rtl w:val="0"/>
        </w:rPr>
        <w:t>lnie prze</w:t>
      </w:r>
      <w:r>
        <w:rPr>
          <w:rtl w:val="0"/>
        </w:rPr>
        <w:t>ś</w:t>
      </w:r>
      <w:r>
        <w:rPr>
          <w:rtl w:val="0"/>
        </w:rPr>
        <w:t>wietlane s</w:t>
      </w:r>
      <w:r>
        <w:rPr>
          <w:rtl w:val="0"/>
        </w:rPr>
        <w:t xml:space="preserve">ą </w:t>
      </w:r>
      <w:r>
        <w:rPr>
          <w:rtl w:val="0"/>
        </w:rPr>
        <w:t>przez instrumenty audytu wewn</w:t>
      </w:r>
      <w:r>
        <w:rPr>
          <w:rtl w:val="0"/>
        </w:rPr>
        <w:t>ę</w:t>
      </w:r>
      <w:r>
        <w:rPr>
          <w:rtl w:val="0"/>
        </w:rPr>
        <w:t>trznego oraz obligatoryjnych sprawozda</w:t>
      </w:r>
      <w:r>
        <w:rPr>
          <w:rtl w:val="0"/>
        </w:rPr>
        <w:t>ń</w:t>
      </w:r>
      <w:r>
        <w:rPr>
          <w:rtl w:val="0"/>
        </w:rPr>
        <w:t>.</w:t>
      </w:r>
    </w:p>
    <w:p>
      <w:pPr>
        <w:pStyle w:val="Treść"/>
        <w:bidi w:val="0"/>
      </w:pPr>
      <w:r>
        <w:rPr>
          <w:rtl w:val="0"/>
        </w:rPr>
        <w:t>Moim zdaniem niezb</w:t>
      </w:r>
      <w:r>
        <w:rPr>
          <w:rtl w:val="0"/>
        </w:rPr>
        <w:t>ę</w:t>
      </w:r>
      <w:r>
        <w:rPr>
          <w:rtl w:val="0"/>
        </w:rPr>
        <w:t>dne s</w:t>
      </w:r>
      <w:r>
        <w:rPr>
          <w:rtl w:val="0"/>
        </w:rPr>
        <w:t xml:space="preserve">ą </w:t>
      </w:r>
      <w:r>
        <w:rPr>
          <w:rtl w:val="0"/>
        </w:rPr>
        <w:t>jednak wewn</w:t>
      </w:r>
      <w:r>
        <w:rPr>
          <w:rtl w:val="0"/>
        </w:rPr>
        <w:t>ę</w:t>
      </w:r>
      <w:r>
        <w:rPr>
          <w:rtl w:val="0"/>
        </w:rPr>
        <w:t>trzne deregulacje, kt</w:t>
      </w:r>
      <w:r>
        <w:rPr>
          <w:rtl w:val="0"/>
        </w:rPr>
        <w:t>ó</w:t>
      </w:r>
      <w:r>
        <w:rPr>
          <w:rtl w:val="0"/>
        </w:rPr>
        <w:t>re w spos</w:t>
      </w:r>
      <w:r>
        <w:rPr>
          <w:rtl w:val="0"/>
        </w:rPr>
        <w:t>ó</w:t>
      </w:r>
      <w:r>
        <w:rPr>
          <w:rtl w:val="0"/>
        </w:rPr>
        <w:t>b bardziej klarowny a zarazem tak</w:t>
      </w:r>
      <w:r>
        <w:rPr>
          <w:rtl w:val="0"/>
        </w:rPr>
        <w:t>ż</w:t>
      </w:r>
      <w:r>
        <w:rPr>
          <w:rtl w:val="0"/>
        </w:rPr>
        <w:t xml:space="preserve">e bardziej </w:t>
      </w:r>
      <w:r>
        <w:rPr>
          <w:rtl w:val="0"/>
        </w:rPr>
        <w:t>„ż</w:t>
      </w:r>
      <w:r>
        <w:rPr>
          <w:rtl w:val="0"/>
        </w:rPr>
        <w:t>yciowy</w:t>
      </w:r>
      <w:r>
        <w:rPr>
          <w:rtl w:val="0"/>
        </w:rPr>
        <w:t xml:space="preserve">” </w:t>
      </w:r>
      <w:r>
        <w:rPr>
          <w:rtl w:val="0"/>
        </w:rPr>
        <w:t>podejm</w:t>
      </w:r>
      <w:r>
        <w:rPr>
          <w:rtl w:val="0"/>
        </w:rPr>
        <w:t xml:space="preserve">ą </w:t>
      </w:r>
      <w:r>
        <w:rPr>
          <w:rtl w:val="0"/>
        </w:rPr>
        <w:t>problem dyscypliny zam</w:t>
      </w:r>
      <w:r>
        <w:rPr>
          <w:rtl w:val="0"/>
        </w:rPr>
        <w:t>ó</w:t>
      </w:r>
      <w:r>
        <w:rPr>
          <w:rtl w:val="0"/>
        </w:rPr>
        <w:t>wie</w:t>
      </w:r>
      <w:r>
        <w:rPr>
          <w:rtl w:val="0"/>
        </w:rPr>
        <w:t xml:space="preserve">ń </w:t>
      </w:r>
      <w:r>
        <w:rPr>
          <w:rtl w:val="0"/>
        </w:rPr>
        <w:t>i uproszczenia wewn</w:t>
      </w:r>
      <w:r>
        <w:rPr>
          <w:rtl w:val="0"/>
        </w:rPr>
        <w:t>ę</w:t>
      </w:r>
      <w:r>
        <w:rPr>
          <w:rtl w:val="0"/>
        </w:rPr>
        <w:t>trznych procedur - klarownych zasad uelastyczniaj</w:t>
      </w:r>
      <w:r>
        <w:rPr>
          <w:rtl w:val="0"/>
        </w:rPr>
        <w:t>ą</w:t>
      </w:r>
      <w:r>
        <w:rPr>
          <w:rtl w:val="0"/>
        </w:rPr>
        <w:t xml:space="preserve">cych  planowanie i wydawanie </w:t>
      </w:r>
      <w:r>
        <w:rPr>
          <w:rtl w:val="0"/>
        </w:rPr>
        <w:t>ś</w:t>
      </w:r>
      <w:r>
        <w:rPr>
          <w:rtl w:val="0"/>
        </w:rPr>
        <w:t>rodk</w:t>
      </w:r>
      <w:r>
        <w:rPr>
          <w:rtl w:val="0"/>
        </w:rPr>
        <w:t>ó</w:t>
      </w:r>
      <w:r>
        <w:rPr>
          <w:rtl w:val="0"/>
        </w:rPr>
        <w:t>w w obszarach  wra</w:t>
      </w:r>
      <w:r>
        <w:rPr>
          <w:rtl w:val="0"/>
        </w:rPr>
        <w:t>ż</w:t>
      </w:r>
      <w:r>
        <w:rPr>
          <w:rtl w:val="0"/>
        </w:rPr>
        <w:t>liwych a zarazem nie przekraczaj</w:t>
      </w:r>
      <w:r>
        <w:rPr>
          <w:rtl w:val="0"/>
        </w:rPr>
        <w:t>ą</w:t>
      </w:r>
      <w:r>
        <w:rPr>
          <w:rtl w:val="0"/>
        </w:rPr>
        <w:t>cych pewnych ustawowych kwot. Dobrym przyk</w:t>
      </w:r>
      <w:r>
        <w:rPr>
          <w:rtl w:val="0"/>
        </w:rPr>
        <w:t>ł</w:t>
      </w:r>
      <w:r>
        <w:rPr>
          <w:rtl w:val="0"/>
        </w:rPr>
        <w:t>adem w tym zakresie jest osi</w:t>
      </w:r>
      <w:r>
        <w:rPr>
          <w:rtl w:val="0"/>
        </w:rPr>
        <w:t>ą</w:t>
      </w:r>
      <w:r>
        <w:rPr>
          <w:rtl w:val="0"/>
        </w:rPr>
        <w:t>gni</w:t>
      </w:r>
      <w:r>
        <w:rPr>
          <w:rtl w:val="0"/>
        </w:rPr>
        <w:t>ę</w:t>
      </w:r>
      <w:r>
        <w:rPr>
          <w:rtl w:val="0"/>
        </w:rPr>
        <w:t>ty kompromis w sprawie np. zamawiania t</w:t>
      </w:r>
      <w:r>
        <w:rPr>
          <w:rtl w:val="0"/>
        </w:rPr>
        <w:t>ł</w:t>
      </w:r>
      <w:r>
        <w:rPr>
          <w:rtl w:val="0"/>
        </w:rPr>
        <w:t>umacze</w:t>
      </w:r>
      <w:r>
        <w:rPr>
          <w:rtl w:val="0"/>
        </w:rPr>
        <w:t xml:space="preserve">ń </w:t>
      </w:r>
      <w:r>
        <w:rPr>
          <w:rtl w:val="0"/>
        </w:rPr>
        <w:t>specjalistycznych dla naszych wydawnictw naukowych poza przetargiem (obowi</w:t>
      </w:r>
      <w:r>
        <w:rPr>
          <w:rtl w:val="0"/>
        </w:rPr>
        <w:t>ą</w:t>
      </w:r>
      <w:r>
        <w:rPr>
          <w:rtl w:val="0"/>
        </w:rPr>
        <w:t>zuje on nadal t</w:t>
      </w:r>
      <w:r>
        <w:rPr>
          <w:rtl w:val="0"/>
        </w:rPr>
        <w:t>ł</w:t>
      </w:r>
      <w:r>
        <w:rPr>
          <w:rtl w:val="0"/>
        </w:rPr>
        <w:t>umaczenia tekst</w:t>
      </w:r>
      <w:r>
        <w:rPr>
          <w:rtl w:val="0"/>
        </w:rPr>
        <w:t>ó</w:t>
      </w:r>
      <w:r>
        <w:rPr>
          <w:rtl w:val="0"/>
        </w:rPr>
        <w:t>w urz</w:t>
      </w:r>
      <w:r>
        <w:rPr>
          <w:rtl w:val="0"/>
        </w:rPr>
        <w:t>ę</w:t>
      </w:r>
      <w:r>
        <w:rPr>
          <w:rtl w:val="0"/>
        </w:rPr>
        <w:t>dowych itp.).</w:t>
      </w:r>
    </w:p>
    <w:p>
      <w:pPr>
        <w:pStyle w:val="Treść"/>
        <w:bidi w:val="0"/>
      </w:pPr>
      <w:r>
        <w:rPr>
          <w:rtl w:val="0"/>
        </w:rPr>
        <w:t>Przypomn</w:t>
      </w:r>
      <w:r>
        <w:rPr>
          <w:rtl w:val="0"/>
        </w:rPr>
        <w:t xml:space="preserve">ę </w:t>
      </w:r>
      <w:r>
        <w:rPr>
          <w:rtl w:val="0"/>
        </w:rPr>
        <w:t xml:space="preserve">jednak, </w:t>
      </w:r>
      <w:r>
        <w:rPr>
          <w:rtl w:val="0"/>
        </w:rPr>
        <w:t>ż</w:t>
      </w:r>
      <w:r>
        <w:rPr>
          <w:rtl w:val="0"/>
        </w:rPr>
        <w:t>e w obecnej sytuacji prawnej wszystkich uczelni artystycznych - wydzia</w:t>
      </w:r>
      <w:r>
        <w:rPr>
          <w:rtl w:val="0"/>
        </w:rPr>
        <w:t>ł</w:t>
      </w:r>
      <w:r>
        <w:rPr>
          <w:rtl w:val="0"/>
        </w:rPr>
        <w:t>y nie posiadaj</w:t>
      </w:r>
      <w:r>
        <w:rPr>
          <w:rtl w:val="0"/>
        </w:rPr>
        <w:t xml:space="preserve">ą </w:t>
      </w:r>
      <w:r>
        <w:rPr>
          <w:rtl w:val="0"/>
        </w:rPr>
        <w:t>osobowo</w:t>
      </w:r>
      <w:r>
        <w:rPr>
          <w:rtl w:val="0"/>
        </w:rPr>
        <w:t>ś</w:t>
      </w:r>
      <w:r>
        <w:rPr>
          <w:rtl w:val="0"/>
        </w:rPr>
        <w:t xml:space="preserve">ci prawnej a tym samym za wydatkowanie </w:t>
      </w:r>
      <w:r>
        <w:rPr>
          <w:rtl w:val="0"/>
        </w:rPr>
        <w:t>ś</w:t>
      </w:r>
      <w:r>
        <w:rPr>
          <w:rtl w:val="0"/>
        </w:rPr>
        <w:t>rodk</w:t>
      </w:r>
      <w:r>
        <w:rPr>
          <w:rtl w:val="0"/>
        </w:rPr>
        <w:t>ó</w:t>
      </w:r>
      <w:r>
        <w:rPr>
          <w:rtl w:val="0"/>
        </w:rPr>
        <w:t>w odpowiada Uczelnia jako podmiot otrzymuj</w:t>
      </w:r>
      <w:r>
        <w:rPr>
          <w:rtl w:val="0"/>
        </w:rPr>
        <w:t>ą</w:t>
      </w:r>
      <w:r>
        <w:rPr>
          <w:rtl w:val="0"/>
        </w:rPr>
        <w:t>cy subwencj</w:t>
      </w:r>
      <w:r>
        <w:rPr>
          <w:rtl w:val="0"/>
        </w:rPr>
        <w:t xml:space="preserve">ę </w:t>
      </w:r>
      <w:r>
        <w:rPr>
          <w:rtl w:val="0"/>
        </w:rPr>
        <w:t>na prowadzona dzia</w:t>
      </w:r>
      <w:r>
        <w:rPr>
          <w:rtl w:val="0"/>
        </w:rPr>
        <w:t>ł</w:t>
      </w:r>
      <w:r>
        <w:rPr>
          <w:rtl w:val="0"/>
        </w:rPr>
        <w:t>alno</w:t>
      </w:r>
      <w:r>
        <w:rPr>
          <w:rtl w:val="0"/>
        </w:rPr>
        <w:t xml:space="preserve">ść </w:t>
      </w:r>
      <w:r>
        <w:rPr>
          <w:rtl w:val="0"/>
        </w:rPr>
        <w:t>dydaktyczno-naukow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Treść"/>
        <w:bidi w:val="0"/>
      </w:pPr>
      <w:r>
        <w:rPr>
          <w:rtl w:val="0"/>
        </w:rPr>
        <w:t>Wydzia</w:t>
      </w:r>
      <w:r>
        <w:rPr>
          <w:rtl w:val="0"/>
        </w:rPr>
        <w:t>ł</w:t>
      </w:r>
      <w:r>
        <w:rPr>
          <w:rtl w:val="0"/>
        </w:rPr>
        <w:t>y s</w:t>
      </w:r>
      <w:r>
        <w:rPr>
          <w:rtl w:val="0"/>
        </w:rPr>
        <w:t xml:space="preserve">ą </w:t>
      </w:r>
      <w:r>
        <w:rPr>
          <w:rtl w:val="0"/>
        </w:rPr>
        <w:t>jednak odpowiedzialne za prawid</w:t>
      </w:r>
      <w:r>
        <w:rPr>
          <w:rtl w:val="0"/>
        </w:rPr>
        <w:t>ł</w:t>
      </w:r>
      <w:r>
        <w:rPr>
          <w:rtl w:val="0"/>
        </w:rPr>
        <w:t>owe, zgodne z w</w:t>
      </w:r>
      <w:r>
        <w:rPr>
          <w:rtl w:val="0"/>
        </w:rPr>
        <w:t>ł</w:t>
      </w:r>
      <w:r>
        <w:rPr>
          <w:rtl w:val="0"/>
        </w:rPr>
        <w:t>asnymi zamierzeniami i programami, planowanie wydatk</w:t>
      </w:r>
      <w:r>
        <w:rPr>
          <w:rtl w:val="0"/>
        </w:rPr>
        <w:t>ó</w:t>
      </w:r>
      <w:r>
        <w:rPr>
          <w:rtl w:val="0"/>
        </w:rPr>
        <w:t>w oraz sk</w:t>
      </w:r>
      <w:r>
        <w:rPr>
          <w:rtl w:val="0"/>
        </w:rPr>
        <w:t>ł</w:t>
      </w:r>
      <w:r>
        <w:rPr>
          <w:rtl w:val="0"/>
        </w:rPr>
        <w:t>adanie owych plan</w:t>
      </w:r>
      <w:r>
        <w:rPr>
          <w:rtl w:val="0"/>
        </w:rPr>
        <w:t>ó</w:t>
      </w:r>
      <w:r>
        <w:rPr>
          <w:rtl w:val="0"/>
        </w:rPr>
        <w:t>w we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ciwych terminach.</w:t>
      </w:r>
    </w:p>
    <w:p>
      <w:pPr>
        <w:pStyle w:val="Treść"/>
        <w:bidi w:val="0"/>
      </w:pPr>
      <w:r>
        <w:rPr>
          <w:rtl w:val="0"/>
        </w:rPr>
        <w:t>Rozwi</w:t>
      </w:r>
      <w:r>
        <w:rPr>
          <w:rtl w:val="0"/>
        </w:rPr>
        <w:t>ą</w:t>
      </w:r>
      <w:r>
        <w:rPr>
          <w:rtl w:val="0"/>
        </w:rPr>
        <w:t>zaniem, kt</w:t>
      </w:r>
      <w:r>
        <w:rPr>
          <w:rtl w:val="0"/>
        </w:rPr>
        <w:t>ó</w:t>
      </w:r>
      <w:r>
        <w:rPr>
          <w:rtl w:val="0"/>
        </w:rPr>
        <w:t>re pozwoli</w:t>
      </w:r>
      <w:r>
        <w:rPr>
          <w:rtl w:val="0"/>
        </w:rPr>
        <w:t>ł</w:t>
      </w:r>
      <w:r>
        <w:rPr>
          <w:rtl w:val="0"/>
        </w:rPr>
        <w:t>oby bardziej p</w:t>
      </w:r>
      <w:r>
        <w:rPr>
          <w:rtl w:val="0"/>
        </w:rPr>
        <w:t>ł</w:t>
      </w:r>
      <w:r>
        <w:rPr>
          <w:rtl w:val="0"/>
        </w:rPr>
        <w:t>ynnie planowa</w:t>
      </w:r>
      <w:r>
        <w:rPr>
          <w:rtl w:val="0"/>
        </w:rPr>
        <w:t xml:space="preserve">ć </w:t>
      </w:r>
      <w:r>
        <w:rPr>
          <w:rtl w:val="0"/>
        </w:rPr>
        <w:t>i wydawa</w:t>
      </w:r>
      <w:r>
        <w:rPr>
          <w:rtl w:val="0"/>
        </w:rPr>
        <w:t xml:space="preserve">ć </w:t>
      </w:r>
      <w:r>
        <w:rPr>
          <w:rtl w:val="0"/>
        </w:rPr>
        <w:t xml:space="preserve">otrzymane </w:t>
      </w:r>
      <w:r>
        <w:rPr>
          <w:rtl w:val="0"/>
        </w:rPr>
        <w:t>ś</w:t>
      </w:r>
      <w:r>
        <w:rPr>
          <w:rtl w:val="0"/>
        </w:rPr>
        <w:t>rodki (  bud</w:t>
      </w:r>
      <w:r>
        <w:rPr>
          <w:rtl w:val="0"/>
        </w:rPr>
        <w:t>ż</w:t>
      </w:r>
      <w:r>
        <w:rPr>
          <w:rtl w:val="0"/>
        </w:rPr>
        <w:t>etowe) 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</w:rPr>
        <w:t xml:space="preserve">stworzenie odpowiednio wynegocjowanej sumy rezerwowej na wydatki  o charakterze </w:t>
      </w:r>
      <w:r>
        <w:rPr>
          <w:rtl w:val="0"/>
        </w:rPr>
        <w:t>„</w:t>
      </w:r>
      <w:r>
        <w:rPr>
          <w:rtl w:val="0"/>
        </w:rPr>
        <w:t>nag</w:t>
      </w:r>
      <w:r>
        <w:rPr>
          <w:rtl w:val="0"/>
        </w:rPr>
        <w:t>ł</w:t>
      </w:r>
      <w:r>
        <w:rPr>
          <w:rtl w:val="0"/>
        </w:rPr>
        <w:t>ym</w:t>
      </w:r>
      <w:r>
        <w:rPr>
          <w:rtl w:val="0"/>
        </w:rPr>
        <w:t xml:space="preserve">” </w:t>
      </w:r>
      <w:r>
        <w:rPr>
          <w:rtl w:val="0"/>
        </w:rPr>
        <w:t>czy trudnym do zaplanowania z rocznym wyprzedzeniem ale zarazem spe</w:t>
      </w:r>
      <w:r>
        <w:rPr>
          <w:rtl w:val="0"/>
        </w:rPr>
        <w:t>ł</w:t>
      </w:r>
      <w:r>
        <w:rPr>
          <w:rtl w:val="0"/>
        </w:rPr>
        <w:t>niaj</w:t>
      </w:r>
      <w:r>
        <w:rPr>
          <w:rtl w:val="0"/>
        </w:rPr>
        <w:t>ą</w:t>
      </w:r>
      <w:r>
        <w:rPr>
          <w:rtl w:val="0"/>
        </w:rPr>
        <w:t xml:space="preserve">cych warunek kwotowy (zakupy niskocenne i interwencyjne/awaryjne). </w:t>
      </w:r>
      <w:r>
        <w:rPr>
          <w:rtl w:val="0"/>
        </w:rPr>
        <w:t>Ś</w:t>
      </w:r>
      <w:r>
        <w:rPr>
          <w:rtl w:val="0"/>
        </w:rPr>
        <w:t>rodki na badania naukowe z regu</w:t>
      </w:r>
      <w:r>
        <w:rPr>
          <w:rtl w:val="0"/>
        </w:rPr>
        <w:t>ł</w:t>
      </w:r>
      <w:r>
        <w:rPr>
          <w:rtl w:val="0"/>
        </w:rPr>
        <w:t>y maj</w:t>
      </w:r>
      <w:r>
        <w:rPr>
          <w:rtl w:val="0"/>
        </w:rPr>
        <w:t xml:space="preserve">ą </w:t>
      </w:r>
      <w:r>
        <w:rPr>
          <w:rtl w:val="0"/>
        </w:rPr>
        <w:t>do</w:t>
      </w:r>
      <w:r>
        <w:rPr>
          <w:rtl w:val="0"/>
        </w:rPr>
        <w:t xml:space="preserve">ść </w:t>
      </w:r>
      <w:r>
        <w:rPr>
          <w:rtl w:val="0"/>
        </w:rPr>
        <w:t>sztywno okre</w:t>
      </w:r>
      <w:r>
        <w:rPr>
          <w:rtl w:val="0"/>
        </w:rPr>
        <w:t>ś</w:t>
      </w:r>
      <w:r>
        <w:rPr>
          <w:rtl w:val="0"/>
        </w:rPr>
        <w:t>lone sposoby wydatkowania i sposoby/zakresy rozlicze</w:t>
      </w:r>
      <w:r>
        <w:rPr>
          <w:rtl w:val="0"/>
        </w:rPr>
        <w:t>ń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2.   Planowanie rozwoju Uczelni oraz zakres ram prawnych zawsze reguluj</w:t>
      </w:r>
      <w:r>
        <w:rPr>
          <w:rtl w:val="0"/>
        </w:rPr>
        <w:t xml:space="preserve">ą </w:t>
      </w:r>
      <w:r>
        <w:rPr>
          <w:rtl w:val="0"/>
        </w:rPr>
        <w:t>pewne dokumenty o charakterze nadrz</w:t>
      </w:r>
      <w:r>
        <w:rPr>
          <w:rtl w:val="0"/>
        </w:rPr>
        <w:t>ę</w:t>
      </w:r>
      <w:r>
        <w:rPr>
          <w:rtl w:val="0"/>
        </w:rPr>
        <w:t>dnym (</w:t>
      </w:r>
      <w:r>
        <w:rPr>
          <w:rtl w:val="0"/>
        </w:rPr>
        <w:t>Prawo o szkolnictwie wy</w:t>
      </w:r>
      <w:r>
        <w:rPr>
          <w:rtl w:val="0"/>
        </w:rPr>
        <w:t>ż</w:t>
      </w:r>
      <w:r>
        <w:rPr>
          <w:rtl w:val="0"/>
        </w:rPr>
        <w:t>szym i nauce</w:t>
      </w:r>
      <w:r>
        <w:rPr>
          <w:rtl w:val="0"/>
        </w:rPr>
        <w:t xml:space="preserve"> oraz Statut Uczelni). Jak ju</w:t>
      </w:r>
      <w:r>
        <w:rPr>
          <w:rtl w:val="0"/>
        </w:rPr>
        <w:t xml:space="preserve">ż </w:t>
      </w:r>
      <w:r>
        <w:rPr>
          <w:rtl w:val="0"/>
        </w:rPr>
        <w:t>widzimy, tzw. Ustawa 2.0 ma wiele luk i niekonsekwencji a tym samym pewien wp</w:t>
      </w:r>
      <w:r>
        <w:rPr>
          <w:rtl w:val="0"/>
        </w:rPr>
        <w:t>ł</w:t>
      </w:r>
      <w:r>
        <w:rPr>
          <w:rtl w:val="0"/>
        </w:rPr>
        <w:t>yw na uchwalone nowe statutu</w:t>
      </w:r>
      <w:r>
        <w:rPr>
          <w:rtl w:val="0"/>
        </w:rPr>
        <w:t>…</w:t>
      </w:r>
      <w:r>
        <w:rPr>
          <w:rtl w:val="0"/>
        </w:rPr>
        <w:t xml:space="preserve">). </w:t>
      </w:r>
    </w:p>
    <w:p>
      <w:pPr>
        <w:pStyle w:val="Treść"/>
        <w:bidi w:val="0"/>
      </w:pPr>
      <w:r>
        <w:rPr>
          <w:rtl w:val="0"/>
        </w:rPr>
        <w:t xml:space="preserve">Moim zdaniem </w:t>
      </w:r>
      <w:r>
        <w:rPr>
          <w:u w:val="single"/>
          <w:rtl w:val="0"/>
        </w:rPr>
        <w:t>niezb</w:t>
      </w:r>
      <w:r>
        <w:rPr>
          <w:u w:val="single"/>
          <w:rtl w:val="0"/>
        </w:rPr>
        <w:t>ę</w:t>
      </w:r>
      <w:r>
        <w:rPr>
          <w:u w:val="single"/>
          <w:rtl w:val="0"/>
        </w:rPr>
        <w:t xml:space="preserve">dnym </w:t>
      </w:r>
      <w:r>
        <w:rPr>
          <w:rtl w:val="0"/>
        </w:rPr>
        <w:t>wydaje si</w:t>
      </w:r>
      <w:r>
        <w:rPr>
          <w:rtl w:val="0"/>
        </w:rPr>
        <w:t xml:space="preserve">ę </w:t>
      </w:r>
      <w:r>
        <w:rPr>
          <w:rtl w:val="0"/>
        </w:rPr>
        <w:t xml:space="preserve">budowanie odpowiedniego lobbingu nakierowanego na </w:t>
      </w:r>
      <w:r>
        <w:rPr>
          <w:u w:val="single"/>
          <w:rtl w:val="0"/>
        </w:rPr>
        <w:t>nieodzown</w:t>
      </w:r>
      <w:r>
        <w:rPr>
          <w:u w:val="single"/>
          <w:rtl w:val="0"/>
        </w:rPr>
        <w:t>ą</w:t>
      </w:r>
      <w:r>
        <w:rPr>
          <w:rtl w:val="0"/>
        </w:rPr>
        <w:t xml:space="preserve"> w pewnej (w miar</w:t>
      </w:r>
      <w:r>
        <w:rPr>
          <w:rtl w:val="0"/>
        </w:rPr>
        <w:t xml:space="preserve">ę </w:t>
      </w:r>
      <w:r>
        <w:rPr>
          <w:rtl w:val="0"/>
        </w:rPr>
        <w:t xml:space="preserve">szybkiej) perspektywie </w:t>
      </w:r>
      <w:r>
        <w:rPr>
          <w:u w:val="single"/>
          <w:rtl w:val="0"/>
        </w:rPr>
        <w:t>nowelizacj</w:t>
      </w:r>
      <w:r>
        <w:rPr>
          <w:u w:val="single"/>
          <w:rtl w:val="0"/>
        </w:rPr>
        <w:t>ę</w:t>
      </w:r>
      <w:r>
        <w:rPr>
          <w:rtl w:val="0"/>
        </w:rPr>
        <w:t xml:space="preserve"> w/w ustawy. P</w:t>
      </w:r>
      <w:r>
        <w:rPr>
          <w:rtl w:val="0"/>
        </w:rPr>
        <w:t>ó</w:t>
      </w:r>
      <w:r>
        <w:rPr>
          <w:rtl w:val="0"/>
        </w:rPr>
        <w:t>ki to jednak nie nast</w:t>
      </w:r>
      <w:r>
        <w:rPr>
          <w:rtl w:val="0"/>
        </w:rPr>
        <w:t>ą</w:t>
      </w:r>
      <w:r>
        <w:rPr>
          <w:rtl w:val="0"/>
        </w:rPr>
        <w:t xml:space="preserve">pi, </w:t>
      </w:r>
      <w:r>
        <w:rPr>
          <w:rtl w:val="0"/>
        </w:rPr>
        <w:t>ż</w:t>
      </w:r>
      <w:r>
        <w:rPr>
          <w:rtl w:val="0"/>
        </w:rPr>
        <w:t xml:space="preserve">aden rektor </w:t>
      </w:r>
      <w:r>
        <w:rPr>
          <w:u w:val="single"/>
          <w:rtl w:val="0"/>
        </w:rPr>
        <w:t>nie mo</w:t>
      </w:r>
      <w:r>
        <w:rPr>
          <w:u w:val="single"/>
          <w:rtl w:val="0"/>
        </w:rPr>
        <w:t>ż</w:t>
      </w:r>
      <w:r>
        <w:rPr>
          <w:u w:val="single"/>
          <w:rtl w:val="0"/>
        </w:rPr>
        <w:t>e</w:t>
      </w:r>
      <w:r>
        <w:rPr>
          <w:rtl w:val="0"/>
        </w:rPr>
        <w:t xml:space="preserve"> post</w:t>
      </w:r>
      <w:r>
        <w:rPr>
          <w:rtl w:val="0"/>
        </w:rPr>
        <w:t>ę</w:t>
      </w:r>
      <w:r>
        <w:rPr>
          <w:rtl w:val="0"/>
        </w:rPr>
        <w:t>powa</w:t>
      </w:r>
      <w:r>
        <w:rPr>
          <w:rtl w:val="0"/>
        </w:rPr>
        <w:t xml:space="preserve">ć </w:t>
      </w:r>
      <w:r>
        <w:rPr>
          <w:rtl w:val="0"/>
        </w:rPr>
        <w:t>wg innych zasad/podstaw prawnych.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3.   Dyskusja o Akademii (perspektywach rozwoju, stanie bie</w:t>
      </w:r>
      <w:r>
        <w:rPr>
          <w:rtl w:val="0"/>
        </w:rPr>
        <w:t>żą</w:t>
      </w:r>
      <w:r>
        <w:rPr>
          <w:rtl w:val="0"/>
        </w:rPr>
        <w:t>cym oraz strategii dzia</w:t>
      </w:r>
      <w:r>
        <w:rPr>
          <w:rtl w:val="0"/>
        </w:rPr>
        <w:t>ł</w:t>
      </w:r>
      <w:r>
        <w:rPr>
          <w:rtl w:val="0"/>
        </w:rPr>
        <w:t>ania) powinna by</w:t>
      </w:r>
      <w:r>
        <w:rPr>
          <w:rtl w:val="0"/>
        </w:rPr>
        <w:t xml:space="preserve">ć </w:t>
      </w:r>
      <w:r>
        <w:rPr>
          <w:rtl w:val="0"/>
        </w:rPr>
        <w:t>sta</w:t>
      </w:r>
      <w:r>
        <w:rPr>
          <w:rtl w:val="0"/>
        </w:rPr>
        <w:t>ł</w:t>
      </w:r>
      <w:r>
        <w:rPr>
          <w:rtl w:val="0"/>
        </w:rPr>
        <w:t>ym elementem praktyki takich gremi</w:t>
      </w:r>
      <w:r>
        <w:rPr>
          <w:rtl w:val="0"/>
        </w:rPr>
        <w:t>ó</w:t>
      </w:r>
      <w:r>
        <w:rPr>
          <w:rtl w:val="0"/>
        </w:rPr>
        <w:t>w jak Senat Uczelni, Rada Uczelni oraz otwarty na g</w:t>
      </w:r>
      <w:r>
        <w:rPr>
          <w:rtl w:val="0"/>
        </w:rPr>
        <w:t>ł</w:t>
      </w:r>
      <w:r>
        <w:rPr>
          <w:rtl w:val="0"/>
        </w:rPr>
        <w:t>os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 xml:space="preserve">ci Rektor. Plany wyborcze to zawsze pewien </w:t>
      </w:r>
      <w:r>
        <w:rPr>
          <w:rtl w:val="0"/>
        </w:rPr>
        <w:t>„</w:t>
      </w:r>
      <w:r>
        <w:rPr>
          <w:rtl w:val="0"/>
        </w:rPr>
        <w:t>zamiar</w:t>
      </w:r>
      <w:r>
        <w:rPr>
          <w:rtl w:val="0"/>
        </w:rPr>
        <w:t xml:space="preserve">” </w:t>
      </w:r>
      <w:r>
        <w:rPr>
          <w:rtl w:val="0"/>
        </w:rPr>
        <w:t>i plan oparty na danych dost</w:t>
      </w:r>
      <w:r>
        <w:rPr>
          <w:rtl w:val="0"/>
        </w:rPr>
        <w:t>ę</w:t>
      </w:r>
      <w:r>
        <w:rPr>
          <w:rtl w:val="0"/>
        </w:rPr>
        <w:t>pnych w czasie ich konstruowania. Z do</w:t>
      </w:r>
      <w:r>
        <w:rPr>
          <w:rtl w:val="0"/>
        </w:rPr>
        <w:t>ś</w:t>
      </w:r>
      <w:r>
        <w:rPr>
          <w:rtl w:val="0"/>
        </w:rPr>
        <w:t xml:space="preserve">wiadczenia wiem, </w:t>
      </w:r>
      <w:r>
        <w:rPr>
          <w:rtl w:val="0"/>
        </w:rPr>
        <w:t>ż</w:t>
      </w:r>
      <w:r>
        <w:rPr>
          <w:rtl w:val="0"/>
        </w:rPr>
        <w:t>e rzeczywisto</w:t>
      </w:r>
      <w:r>
        <w:rPr>
          <w:rtl w:val="0"/>
        </w:rPr>
        <w:t xml:space="preserve">ść </w:t>
      </w:r>
      <w:r>
        <w:rPr>
          <w:rtl w:val="0"/>
        </w:rPr>
        <w:t>bywa zaskakuj</w:t>
      </w:r>
      <w:r>
        <w:rPr>
          <w:rtl w:val="0"/>
        </w:rPr>
        <w:t>ą</w:t>
      </w:r>
      <w:r>
        <w:rPr>
          <w:rtl w:val="0"/>
        </w:rPr>
        <w:t>ca i nie zawsze mo</w:t>
      </w:r>
      <w:r>
        <w:rPr>
          <w:rtl w:val="0"/>
        </w:rPr>
        <w:t>ż</w:t>
      </w:r>
      <w:r>
        <w:rPr>
          <w:rtl w:val="0"/>
        </w:rPr>
        <w:t>liwa do precyzyjnego rozpoznania. St</w:t>
      </w:r>
      <w:r>
        <w:rPr>
          <w:rtl w:val="0"/>
        </w:rPr>
        <w:t>ą</w:t>
      </w:r>
      <w:r>
        <w:rPr>
          <w:rtl w:val="0"/>
        </w:rPr>
        <w:t>d te</w:t>
      </w:r>
      <w:r>
        <w:rPr>
          <w:rtl w:val="0"/>
        </w:rPr>
        <w:t xml:space="preserve">ż </w:t>
      </w:r>
      <w:r>
        <w:rPr>
          <w:rtl w:val="0"/>
        </w:rPr>
        <w:t>otwarto</w:t>
      </w:r>
      <w:r>
        <w:rPr>
          <w:rtl w:val="0"/>
        </w:rPr>
        <w:t xml:space="preserve">ść </w:t>
      </w:r>
      <w:r>
        <w:rPr>
          <w:rtl w:val="0"/>
        </w:rPr>
        <w:t>na dyskusj</w:t>
      </w:r>
      <w:r>
        <w:rPr>
          <w:rtl w:val="0"/>
        </w:rPr>
        <w:t>ę</w:t>
      </w:r>
      <w:r>
        <w:rPr>
          <w:rtl w:val="0"/>
        </w:rPr>
        <w:t>, analiza przyj</w:t>
      </w:r>
      <w:r>
        <w:rPr>
          <w:rtl w:val="0"/>
        </w:rPr>
        <w:t>ę</w:t>
      </w:r>
      <w:r>
        <w:rPr>
          <w:rtl w:val="0"/>
        </w:rPr>
        <w:t>tych strategii oraz niezb</w:t>
      </w:r>
      <w:r>
        <w:rPr>
          <w:rtl w:val="0"/>
        </w:rPr>
        <w:t>ę</w:t>
      </w:r>
      <w:r>
        <w:rPr>
          <w:rtl w:val="0"/>
        </w:rPr>
        <w:t>dna ocena realizowanych zamierze</w:t>
      </w:r>
      <w:r>
        <w:rPr>
          <w:rtl w:val="0"/>
        </w:rPr>
        <w:t xml:space="preserve">ń </w:t>
      </w:r>
      <w:r>
        <w:rPr>
          <w:rtl w:val="0"/>
        </w:rPr>
        <w:t>i ujawnianych ryzyk/zagro</w:t>
      </w:r>
      <w:r>
        <w:rPr>
          <w:rtl w:val="0"/>
        </w:rPr>
        <w:t>ż</w:t>
      </w:r>
      <w:r>
        <w:rPr>
          <w:rtl w:val="0"/>
        </w:rPr>
        <w:t>e</w:t>
      </w:r>
      <w:r>
        <w:rPr>
          <w:rtl w:val="0"/>
        </w:rPr>
        <w:t xml:space="preserve">ń </w:t>
      </w:r>
      <w:r>
        <w:rPr>
          <w:rtl w:val="0"/>
        </w:rPr>
        <w:t>jest koniecznym czynnikiem sta</w:t>
      </w:r>
      <w:r>
        <w:rPr>
          <w:rtl w:val="0"/>
        </w:rPr>
        <w:t>ł</w:t>
      </w:r>
      <w:r>
        <w:rPr>
          <w:rtl w:val="0"/>
        </w:rPr>
        <w:t>ej dba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ci o rozw</w:t>
      </w:r>
      <w:r>
        <w:rPr>
          <w:rtl w:val="0"/>
        </w:rPr>
        <w:t>ó</w:t>
      </w:r>
      <w:r>
        <w:rPr>
          <w:rtl w:val="0"/>
        </w:rPr>
        <w:t>j Uczelni. Rzeczywisto</w:t>
      </w:r>
      <w:r>
        <w:rPr>
          <w:rtl w:val="0"/>
        </w:rPr>
        <w:t xml:space="preserve">ść </w:t>
      </w:r>
      <w:r>
        <w:rPr>
          <w:rtl w:val="0"/>
        </w:rPr>
        <w:t>w najbli</w:t>
      </w:r>
      <w:r>
        <w:rPr>
          <w:rtl w:val="0"/>
        </w:rPr>
        <w:t>ż</w:t>
      </w:r>
      <w:r>
        <w:rPr>
          <w:rtl w:val="0"/>
        </w:rPr>
        <w:t>szych latach nie b</w:t>
      </w:r>
      <w:r>
        <w:rPr>
          <w:rtl w:val="0"/>
        </w:rPr>
        <w:t>ę</w:t>
      </w:r>
      <w:r>
        <w:rPr>
          <w:rtl w:val="0"/>
        </w:rPr>
        <w:t xml:space="preserve">dzie </w:t>
      </w:r>
      <w:r>
        <w:rPr>
          <w:rtl w:val="0"/>
        </w:rPr>
        <w:t>ł</w:t>
      </w:r>
      <w:r>
        <w:rPr>
          <w:rtl w:val="0"/>
        </w:rPr>
        <w:t>atwa (to brzmi jak truizm: mamy ju</w:t>
      </w:r>
      <w:r>
        <w:rPr>
          <w:rtl w:val="0"/>
        </w:rPr>
        <w:t xml:space="preserve">ż </w:t>
      </w:r>
      <w:r>
        <w:rPr>
          <w:rtl w:val="0"/>
        </w:rPr>
        <w:t>odczuwalne ale i spodziewane dalsze skutki pandemii), st</w:t>
      </w:r>
      <w:r>
        <w:rPr>
          <w:rtl w:val="0"/>
        </w:rPr>
        <w:t>ą</w:t>
      </w:r>
      <w:r>
        <w:rPr>
          <w:rtl w:val="0"/>
        </w:rPr>
        <w:t>d te</w:t>
      </w:r>
      <w:r>
        <w:rPr>
          <w:rtl w:val="0"/>
        </w:rPr>
        <w:t xml:space="preserve">ż </w:t>
      </w:r>
      <w:r>
        <w:rPr>
          <w:rtl w:val="0"/>
        </w:rPr>
        <w:t>wszystkie organy Akademii ale i tak</w:t>
      </w:r>
      <w:r>
        <w:rPr>
          <w:rtl w:val="0"/>
        </w:rPr>
        <w:t>ż</w:t>
      </w:r>
      <w:r>
        <w:rPr>
          <w:rtl w:val="0"/>
        </w:rPr>
        <w:t>e jej ca</w:t>
      </w:r>
      <w:r>
        <w:rPr>
          <w:rtl w:val="0"/>
        </w:rPr>
        <w:t>ł</w:t>
      </w:r>
      <w:r>
        <w:rPr>
          <w:rtl w:val="0"/>
        </w:rPr>
        <w:t>a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 xml:space="preserve">ść </w:t>
      </w:r>
      <w:r>
        <w:rPr>
          <w:rtl w:val="0"/>
        </w:rPr>
        <w:t>musi by</w:t>
      </w:r>
      <w:r>
        <w:rPr>
          <w:rtl w:val="0"/>
        </w:rPr>
        <w:t xml:space="preserve">ć </w:t>
      </w:r>
      <w:r>
        <w:rPr>
          <w:rtl w:val="0"/>
        </w:rPr>
        <w:t>przygotowana na wsp</w:t>
      </w:r>
      <w:r>
        <w:rPr>
          <w:rtl w:val="0"/>
        </w:rPr>
        <w:t>ół</w:t>
      </w:r>
      <w:r>
        <w:rPr>
          <w:rtl w:val="0"/>
        </w:rPr>
        <w:t>prac</w:t>
      </w:r>
      <w:r>
        <w:rPr>
          <w:rtl w:val="0"/>
        </w:rPr>
        <w:t>ę</w:t>
      </w:r>
      <w:r>
        <w:rPr>
          <w:rtl w:val="0"/>
        </w:rPr>
        <w:t>: budowaniu zaufania, porozumienia oraz poszukiwaniu jak najbardziej efektywnych kompromis</w:t>
      </w:r>
      <w:r>
        <w:rPr>
          <w:rtl w:val="0"/>
        </w:rPr>
        <w:t>ó</w:t>
      </w:r>
      <w:r>
        <w:rPr>
          <w:rtl w:val="0"/>
        </w:rPr>
        <w:t>w (bo przecie</w:t>
      </w:r>
      <w:r>
        <w:rPr>
          <w:rtl w:val="0"/>
        </w:rPr>
        <w:t xml:space="preserve">ż </w:t>
      </w:r>
      <w:r>
        <w:rPr>
          <w:rtl w:val="0"/>
        </w:rPr>
        <w:t>niestety nie wszystko da si</w:t>
      </w:r>
      <w:r>
        <w:rPr>
          <w:rtl w:val="0"/>
        </w:rPr>
        <w:t xml:space="preserve">ę </w:t>
      </w:r>
      <w:r>
        <w:rPr>
          <w:rtl w:val="0"/>
        </w:rPr>
        <w:t>zrealizowa</w:t>
      </w:r>
      <w:r>
        <w:rPr>
          <w:rtl w:val="0"/>
        </w:rPr>
        <w:t>ć „</w:t>
      </w:r>
      <w:r>
        <w:rPr>
          <w:rtl w:val="0"/>
        </w:rPr>
        <w:t>od r</w:t>
      </w:r>
      <w:r>
        <w:rPr>
          <w:rtl w:val="0"/>
        </w:rPr>
        <w:t>ę</w:t>
      </w:r>
      <w:r>
        <w:rPr>
          <w:rtl w:val="0"/>
        </w:rPr>
        <w:t>ki</w:t>
      </w:r>
      <w:r>
        <w:rPr>
          <w:rtl w:val="0"/>
        </w:rPr>
        <w:t xml:space="preserve">” </w:t>
      </w:r>
      <w:r>
        <w:rPr>
          <w:rtl w:val="0"/>
        </w:rPr>
        <w:t>i bezbole</w:t>
      </w:r>
      <w:r>
        <w:rPr>
          <w:rtl w:val="0"/>
        </w:rPr>
        <w:t>ś</w:t>
      </w:r>
      <w:r>
        <w:rPr>
          <w:rtl w:val="0"/>
        </w:rPr>
        <w:t>nie</w:t>
      </w:r>
      <w:r>
        <w:rPr>
          <w:rtl w:val="0"/>
        </w:rPr>
        <w:t>…</w:t>
      </w:r>
      <w:r>
        <w:rPr>
          <w:rtl w:val="0"/>
        </w:rPr>
        <w:t>).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4.   Pandemia choroby koronawirusowej Covid-19 (i wywo</w:t>
      </w:r>
      <w:r>
        <w:rPr>
          <w:rtl w:val="0"/>
        </w:rPr>
        <w:t>ł</w:t>
      </w:r>
      <w:r>
        <w:rPr>
          <w:rtl w:val="0"/>
        </w:rPr>
        <w:t>ane ni</w:t>
      </w:r>
      <w:r>
        <w:rPr>
          <w:rtl w:val="0"/>
        </w:rPr>
        <w:t xml:space="preserve">ą </w:t>
      </w:r>
      <w:r>
        <w:rPr>
          <w:rtl w:val="0"/>
        </w:rPr>
        <w:t>ograniczenia) sprowokowa</w:t>
      </w:r>
      <w:r>
        <w:rPr>
          <w:rtl w:val="0"/>
        </w:rPr>
        <w:t>ł</w:t>
      </w:r>
      <w:r>
        <w:rPr>
          <w:rtl w:val="0"/>
        </w:rPr>
        <w:t>a i wymusi</w:t>
      </w:r>
      <w:r>
        <w:rPr>
          <w:rtl w:val="0"/>
        </w:rPr>
        <w:t>ł</w:t>
      </w:r>
      <w:r>
        <w:rPr>
          <w:rtl w:val="0"/>
        </w:rPr>
        <w:t>a na ca</w:t>
      </w:r>
      <w:r>
        <w:rPr>
          <w:rtl w:val="0"/>
        </w:rPr>
        <w:t>ł</w:t>
      </w:r>
      <w:r>
        <w:rPr>
          <w:rtl w:val="0"/>
        </w:rPr>
        <w:t>ym systemie szkolnictwa konieczno</w:t>
      </w:r>
      <w:r>
        <w:rPr>
          <w:rtl w:val="0"/>
        </w:rPr>
        <w:t xml:space="preserve">ść </w:t>
      </w:r>
      <w:r>
        <w:rPr>
          <w:rtl w:val="0"/>
        </w:rPr>
        <w:t>pracy zdalnej. Jak wiemy, nie we wszystkich zakresach szeroko rozumianej edukacji ten spos</w:t>
      </w:r>
      <w:r>
        <w:rPr>
          <w:rtl w:val="0"/>
        </w:rPr>
        <w:t>ó</w:t>
      </w:r>
      <w:r>
        <w:rPr>
          <w:rtl w:val="0"/>
        </w:rPr>
        <w:t>b pracy spe</w:t>
      </w:r>
      <w:r>
        <w:rPr>
          <w:rtl w:val="0"/>
        </w:rPr>
        <w:t>ł</w:t>
      </w:r>
      <w:r>
        <w:rPr>
          <w:rtl w:val="0"/>
        </w:rPr>
        <w:t>ni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pe</w:t>
      </w:r>
      <w:r>
        <w:rPr>
          <w:rtl w:val="0"/>
        </w:rPr>
        <w:t>ł</w:t>
      </w:r>
      <w:r>
        <w:rPr>
          <w:rtl w:val="0"/>
        </w:rPr>
        <w:t>nym zakresie. Tu wartu przeanalizowa</w:t>
      </w:r>
      <w:r>
        <w:rPr>
          <w:rtl w:val="0"/>
        </w:rPr>
        <w:t xml:space="preserve">ć </w:t>
      </w:r>
      <w:r>
        <w:rPr>
          <w:rtl w:val="0"/>
        </w:rPr>
        <w:t>wypowiedzi wielu nauczycieli, dyrektor</w:t>
      </w:r>
      <w:r>
        <w:rPr>
          <w:rtl w:val="0"/>
        </w:rPr>
        <w:t>ó</w:t>
      </w:r>
      <w:r>
        <w:rPr>
          <w:rtl w:val="0"/>
        </w:rPr>
        <w:t>w szk</w:t>
      </w:r>
      <w:r>
        <w:rPr>
          <w:rtl w:val="0"/>
        </w:rPr>
        <w:t>ół</w:t>
      </w:r>
      <w:r>
        <w:rPr>
          <w:rtl w:val="0"/>
        </w:rPr>
        <w:t>, rektor</w:t>
      </w:r>
      <w:r>
        <w:rPr>
          <w:rtl w:val="0"/>
        </w:rPr>
        <w:t>ó</w:t>
      </w:r>
      <w:r>
        <w:rPr>
          <w:rtl w:val="0"/>
        </w:rPr>
        <w:t>w ale tak</w:t>
      </w:r>
      <w:r>
        <w:rPr>
          <w:rtl w:val="0"/>
        </w:rPr>
        <w:t>ż</w:t>
      </w:r>
      <w:r>
        <w:rPr>
          <w:rtl w:val="0"/>
        </w:rPr>
        <w:t>e i psycholog</w:t>
      </w:r>
      <w:r>
        <w:rPr>
          <w:rtl w:val="0"/>
        </w:rPr>
        <w:t>ó</w:t>
      </w:r>
      <w:r>
        <w:rPr>
          <w:rtl w:val="0"/>
        </w:rPr>
        <w:t>w</w:t>
      </w:r>
      <w:r>
        <w:rPr>
          <w:rtl w:val="0"/>
        </w:rPr>
        <w:t xml:space="preserve">… </w:t>
      </w:r>
    </w:p>
    <w:p>
      <w:pPr>
        <w:pStyle w:val="Treść"/>
        <w:bidi w:val="0"/>
      </w:pPr>
      <w:r>
        <w:rPr>
          <w:rtl w:val="0"/>
        </w:rPr>
        <w:t>Jednak okres ten mia</w:t>
      </w:r>
      <w:r>
        <w:rPr>
          <w:rtl w:val="0"/>
        </w:rPr>
        <w:t xml:space="preserve">ł </w:t>
      </w:r>
      <w:r>
        <w:rPr>
          <w:rtl w:val="0"/>
        </w:rPr>
        <w:t xml:space="preserve">w pewnym sensie </w:t>
      </w:r>
      <w:r>
        <w:rPr>
          <w:rtl w:val="0"/>
        </w:rPr>
        <w:t>„</w:t>
      </w:r>
      <w:r>
        <w:rPr>
          <w:rtl w:val="0"/>
        </w:rPr>
        <w:t>dobre efekty</w:t>
      </w:r>
      <w:r>
        <w:rPr>
          <w:rtl w:val="0"/>
        </w:rPr>
        <w:t>”</w:t>
      </w:r>
      <w:r>
        <w:rPr>
          <w:rtl w:val="0"/>
        </w:rPr>
        <w:t>, przyspieszy</w:t>
      </w:r>
      <w:r>
        <w:rPr>
          <w:rtl w:val="0"/>
        </w:rPr>
        <w:t xml:space="preserve">ł </w:t>
      </w:r>
      <w:r>
        <w:rPr>
          <w:rtl w:val="0"/>
        </w:rPr>
        <w:t>bowiem proces aktywizowania sposobu komunikacji przy pomocy narz</w:t>
      </w:r>
      <w:r>
        <w:rPr>
          <w:rtl w:val="0"/>
        </w:rPr>
        <w:t>ę</w:t>
      </w:r>
      <w:r>
        <w:rPr>
          <w:rtl w:val="0"/>
        </w:rPr>
        <w:t>dzi elektronicznych. Wielu z nas doceni</w:t>
      </w:r>
      <w:r>
        <w:rPr>
          <w:rtl w:val="0"/>
        </w:rPr>
        <w:t>ł</w:t>
      </w:r>
      <w:r>
        <w:rPr>
          <w:rtl w:val="0"/>
        </w:rPr>
        <w:t>o te instrumenty, kt</w:t>
      </w:r>
      <w:r>
        <w:rPr>
          <w:rtl w:val="0"/>
        </w:rPr>
        <w:t>ó</w:t>
      </w:r>
      <w:r>
        <w:rPr>
          <w:rtl w:val="0"/>
        </w:rPr>
        <w:t>re pozwoli</w:t>
      </w:r>
      <w:r>
        <w:rPr>
          <w:rtl w:val="0"/>
        </w:rPr>
        <w:t>ł</w:t>
      </w:r>
      <w:r>
        <w:rPr>
          <w:rtl w:val="0"/>
        </w:rPr>
        <w:t>y na bardziej skuteczne przekazywanie tych informacji, kt</w:t>
      </w:r>
      <w:r>
        <w:rPr>
          <w:rtl w:val="0"/>
        </w:rPr>
        <w:t>ó</w:t>
      </w:r>
      <w:r>
        <w:rPr>
          <w:rtl w:val="0"/>
        </w:rPr>
        <w:t>re niekoniecznie musz</w:t>
      </w:r>
      <w:r>
        <w:rPr>
          <w:rtl w:val="0"/>
        </w:rPr>
        <w:t xml:space="preserve">ą </w:t>
      </w:r>
      <w:r>
        <w:rPr>
          <w:rtl w:val="0"/>
        </w:rPr>
        <w:t>dokonywa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drog</w:t>
      </w:r>
      <w:r>
        <w:rPr>
          <w:rtl w:val="0"/>
        </w:rPr>
        <w:t xml:space="preserve">ą </w:t>
      </w:r>
      <w:r>
        <w:rPr>
          <w:rtl w:val="0"/>
        </w:rPr>
        <w:t>dokumentu papierowego czy odbywaniem nie zawsze niezb</w:t>
      </w:r>
      <w:r>
        <w:rPr>
          <w:rtl w:val="0"/>
        </w:rPr>
        <w:t>ę</w:t>
      </w:r>
      <w:r>
        <w:rPr>
          <w:rtl w:val="0"/>
        </w:rPr>
        <w:t>dnych spotka</w:t>
      </w:r>
      <w:r>
        <w:rPr>
          <w:rtl w:val="0"/>
        </w:rPr>
        <w:t>ń</w:t>
      </w:r>
      <w:r>
        <w:rPr>
          <w:rtl w:val="0"/>
        </w:rPr>
        <w:t xml:space="preserve">/narad  </w:t>
      </w:r>
      <w:r>
        <w:rPr>
          <w:rtl w:val="0"/>
        </w:rPr>
        <w:t>„</w:t>
      </w:r>
      <w:r>
        <w:rPr>
          <w:rtl w:val="0"/>
        </w:rPr>
        <w:t xml:space="preserve">na </w:t>
      </w:r>
      <w:r>
        <w:rPr>
          <w:rtl w:val="0"/>
        </w:rPr>
        <w:t>ż</w:t>
      </w:r>
      <w:r>
        <w:rPr>
          <w:rtl w:val="0"/>
        </w:rPr>
        <w:t>ywo</w:t>
      </w:r>
      <w:r>
        <w:rPr>
          <w:rtl w:val="0"/>
        </w:rPr>
        <w:t>”</w:t>
      </w:r>
      <w:r>
        <w:rPr>
          <w:rtl w:val="0"/>
        </w:rPr>
        <w:t xml:space="preserve">. Nie znaczy to jednak, </w:t>
      </w:r>
      <w:r>
        <w:rPr>
          <w:rtl w:val="0"/>
        </w:rPr>
        <w:t>ż</w:t>
      </w:r>
      <w:r>
        <w:rPr>
          <w:rtl w:val="0"/>
        </w:rPr>
        <w:t>e wszystkie formy kontaktu mog</w:t>
      </w:r>
      <w:r>
        <w:rPr>
          <w:rtl w:val="0"/>
        </w:rPr>
        <w:t xml:space="preserve">ą </w:t>
      </w:r>
      <w:r>
        <w:rPr>
          <w:rtl w:val="0"/>
        </w:rPr>
        <w:t>by</w:t>
      </w:r>
      <w:r>
        <w:rPr>
          <w:rtl w:val="0"/>
        </w:rPr>
        <w:t xml:space="preserve">ć </w:t>
      </w:r>
      <w:r>
        <w:rPr>
          <w:rtl w:val="0"/>
        </w:rPr>
        <w:t>zast</w:t>
      </w:r>
      <w:r>
        <w:rPr>
          <w:rtl w:val="0"/>
        </w:rPr>
        <w:t>ą</w:t>
      </w:r>
      <w:r>
        <w:rPr>
          <w:rtl w:val="0"/>
        </w:rPr>
        <w:t>pione przez form</w:t>
      </w:r>
      <w:r>
        <w:rPr>
          <w:rtl w:val="0"/>
        </w:rPr>
        <w:t xml:space="preserve">ę </w:t>
      </w:r>
      <w:r>
        <w:rPr>
          <w:rtl w:val="0"/>
        </w:rPr>
        <w:t>elektroniczn</w:t>
      </w:r>
      <w:r>
        <w:rPr>
          <w:rtl w:val="0"/>
        </w:rPr>
        <w:t>ą</w:t>
      </w:r>
      <w:r>
        <w:rPr>
          <w:rtl w:val="0"/>
        </w:rPr>
        <w:t>! Bynajmniej, w realiach kszta</w:t>
      </w:r>
      <w:r>
        <w:rPr>
          <w:rtl w:val="0"/>
        </w:rPr>
        <w:t>ł</w:t>
      </w:r>
      <w:r>
        <w:rPr>
          <w:rtl w:val="0"/>
        </w:rPr>
        <w:t xml:space="preserve">cenia opartego na rozmowie, dyskusji, debacie - kontakt </w:t>
      </w:r>
      <w:r>
        <w:rPr>
          <w:rtl w:val="0"/>
        </w:rPr>
        <w:t>„</w:t>
      </w:r>
      <w:r>
        <w:rPr>
          <w:rtl w:val="0"/>
        </w:rPr>
        <w:t>w realu</w:t>
      </w:r>
      <w:r>
        <w:rPr>
          <w:rtl w:val="0"/>
        </w:rPr>
        <w:t xml:space="preserve">” </w:t>
      </w:r>
      <w:r>
        <w:rPr>
          <w:rtl w:val="0"/>
        </w:rPr>
        <w:t>jest warto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sam</w:t>
      </w:r>
      <w:r>
        <w:rPr>
          <w:rtl w:val="0"/>
        </w:rPr>
        <w:t xml:space="preserve">ą </w:t>
      </w:r>
      <w:r>
        <w:rPr>
          <w:rtl w:val="0"/>
        </w:rPr>
        <w:t>w sobie i jednym z kluczowych narz</w:t>
      </w:r>
      <w:r>
        <w:rPr>
          <w:rtl w:val="0"/>
        </w:rPr>
        <w:t>ę</w:t>
      </w:r>
      <w:r>
        <w:rPr>
          <w:rtl w:val="0"/>
        </w:rPr>
        <w:t>dzi budowania dobrze rozumianych wi</w:t>
      </w:r>
      <w:r>
        <w:rPr>
          <w:rtl w:val="0"/>
        </w:rPr>
        <w:t>ę</w:t>
      </w:r>
      <w:r>
        <w:rPr>
          <w:rtl w:val="0"/>
        </w:rPr>
        <w:t>zi spo</w:t>
      </w:r>
      <w:r>
        <w:rPr>
          <w:rtl w:val="0"/>
        </w:rPr>
        <w:t>ł</w:t>
      </w:r>
      <w:r>
        <w:rPr>
          <w:rtl w:val="0"/>
        </w:rPr>
        <w:t>ecznych i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ciwych relacji partnersko-zawodowych. Tym bardziej, kiedy m</w:t>
      </w:r>
      <w:r>
        <w:rPr>
          <w:rtl w:val="0"/>
        </w:rPr>
        <w:t>ó</w:t>
      </w:r>
      <w:r>
        <w:rPr>
          <w:rtl w:val="0"/>
        </w:rPr>
        <w:t>wimy o kszta</w:t>
      </w:r>
      <w:r>
        <w:rPr>
          <w:rtl w:val="0"/>
        </w:rPr>
        <w:t>ł</w:t>
      </w:r>
      <w:r>
        <w:rPr>
          <w:rtl w:val="0"/>
        </w:rPr>
        <w:t>ceniu opartym na praktycznym realizowaniu zada</w:t>
      </w:r>
      <w:r>
        <w:rPr>
          <w:rtl w:val="0"/>
        </w:rPr>
        <w:t>ń</w:t>
      </w:r>
      <w:r>
        <w:rPr>
          <w:rtl w:val="0"/>
        </w:rPr>
        <w:t>, projekt</w:t>
      </w:r>
      <w:r>
        <w:rPr>
          <w:rtl w:val="0"/>
        </w:rPr>
        <w:t>ó</w:t>
      </w:r>
      <w:r>
        <w:rPr>
          <w:rtl w:val="0"/>
        </w:rPr>
        <w:t>w i dzie</w:t>
      </w:r>
      <w:r>
        <w:rPr>
          <w:rtl w:val="0"/>
        </w:rPr>
        <w:t xml:space="preserve">ł </w:t>
      </w:r>
      <w:r>
        <w:rPr>
          <w:rtl w:val="0"/>
        </w:rPr>
        <w:t>opartych na korzystaniu z narz</w:t>
      </w:r>
      <w:r>
        <w:rPr>
          <w:rtl w:val="0"/>
        </w:rPr>
        <w:t>ę</w:t>
      </w:r>
      <w:r>
        <w:rPr>
          <w:rtl w:val="0"/>
        </w:rPr>
        <w:t>dzi i materia</w:t>
      </w:r>
      <w:r>
        <w:rPr>
          <w:rtl w:val="0"/>
        </w:rPr>
        <w:t>łó</w:t>
      </w:r>
      <w:r>
        <w:rPr>
          <w:rtl w:val="0"/>
        </w:rPr>
        <w:t>w  w przestrzeni laboratori</w:t>
      </w:r>
      <w:r>
        <w:rPr>
          <w:rtl w:val="0"/>
        </w:rPr>
        <w:t>ó</w:t>
      </w:r>
      <w:r>
        <w:rPr>
          <w:rtl w:val="0"/>
        </w:rPr>
        <w:t>w, pracowni czy warsztat</w:t>
      </w:r>
      <w:r>
        <w:rPr>
          <w:rtl w:val="0"/>
        </w:rPr>
        <w:t>ó</w:t>
      </w:r>
      <w:r>
        <w:rPr>
          <w:rtl w:val="0"/>
        </w:rPr>
        <w:t>w dost</w:t>
      </w:r>
      <w:r>
        <w:rPr>
          <w:rtl w:val="0"/>
        </w:rPr>
        <w:t>ę</w:t>
      </w:r>
      <w:r>
        <w:rPr>
          <w:rtl w:val="0"/>
        </w:rPr>
        <w:t>pnych tylko na Uczelni.</w:t>
      </w:r>
    </w:p>
    <w:p>
      <w:pPr>
        <w:pStyle w:val="Treść"/>
        <w:bidi w:val="0"/>
      </w:pPr>
      <w:r>
        <w:rPr>
          <w:rtl w:val="0"/>
        </w:rPr>
        <w:t>Narz</w:t>
      </w:r>
      <w:r>
        <w:rPr>
          <w:rtl w:val="0"/>
        </w:rPr>
        <w:t>ę</w:t>
      </w:r>
      <w:r>
        <w:rPr>
          <w:rtl w:val="0"/>
        </w:rPr>
        <w:t xml:space="preserve">dzia komunikacji online </w:t>
      </w:r>
      <w:r>
        <w:rPr>
          <w:u w:val="single"/>
          <w:rtl w:val="0"/>
        </w:rPr>
        <w:t>powinny wspomaga</w:t>
      </w:r>
      <w:r>
        <w:rPr>
          <w:u w:val="single"/>
          <w:rtl w:val="0"/>
        </w:rPr>
        <w:t xml:space="preserve">ć </w:t>
      </w:r>
      <w:r>
        <w:rPr>
          <w:rtl w:val="0"/>
        </w:rPr>
        <w:t>proces nauczania, poszerza</w:t>
      </w:r>
      <w:r>
        <w:rPr>
          <w:rtl w:val="0"/>
        </w:rPr>
        <w:t xml:space="preserve">ć </w:t>
      </w:r>
      <w:r>
        <w:rPr>
          <w:rtl w:val="0"/>
        </w:rPr>
        <w:t>palet</w:t>
      </w:r>
      <w:r>
        <w:rPr>
          <w:rtl w:val="0"/>
        </w:rPr>
        <w:t>ę ś</w:t>
      </w:r>
      <w:r>
        <w:rPr>
          <w:rtl w:val="0"/>
        </w:rPr>
        <w:t>rodk</w:t>
      </w:r>
      <w:r>
        <w:rPr>
          <w:rtl w:val="0"/>
        </w:rPr>
        <w:t>ó</w:t>
      </w:r>
      <w:r>
        <w:rPr>
          <w:rtl w:val="0"/>
        </w:rPr>
        <w:t>w i metod przekazywania wiedzy ale z pewno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rtl w:val="0"/>
        </w:rPr>
        <w:t xml:space="preserve">, w moim przekonaniu, </w:t>
      </w:r>
      <w:r>
        <w:rPr>
          <w:u w:val="single"/>
          <w:rtl w:val="0"/>
        </w:rPr>
        <w:t>nie mog</w:t>
      </w:r>
      <w:r>
        <w:rPr>
          <w:u w:val="single"/>
          <w:rtl w:val="0"/>
        </w:rPr>
        <w:t xml:space="preserve">ą </w:t>
      </w:r>
      <w:r>
        <w:rPr>
          <w:u w:val="single"/>
          <w:rtl w:val="0"/>
        </w:rPr>
        <w:t>ca</w:t>
      </w:r>
      <w:r>
        <w:rPr>
          <w:u w:val="single"/>
          <w:rtl w:val="0"/>
        </w:rPr>
        <w:t>ł</w:t>
      </w:r>
      <w:r>
        <w:rPr>
          <w:u w:val="single"/>
          <w:rtl w:val="0"/>
        </w:rPr>
        <w:t>kowicie</w:t>
      </w:r>
      <w:r>
        <w:rPr>
          <w:rtl w:val="0"/>
        </w:rPr>
        <w:t xml:space="preserve"> zast</w:t>
      </w:r>
      <w:r>
        <w:rPr>
          <w:rtl w:val="0"/>
        </w:rPr>
        <w:t>ą</w:t>
      </w:r>
      <w:r>
        <w:rPr>
          <w:rtl w:val="0"/>
        </w:rPr>
        <w:t>pi</w:t>
      </w:r>
      <w:r>
        <w:rPr>
          <w:rtl w:val="0"/>
        </w:rPr>
        <w:t xml:space="preserve">ć </w:t>
      </w:r>
      <w:r>
        <w:rPr>
          <w:rtl w:val="0"/>
        </w:rPr>
        <w:t>metod i form, kt</w:t>
      </w:r>
      <w:r>
        <w:rPr>
          <w:rtl w:val="0"/>
        </w:rPr>
        <w:t>ó</w:t>
      </w:r>
      <w:r>
        <w:rPr>
          <w:rtl w:val="0"/>
        </w:rPr>
        <w:t>re warunkuj</w:t>
      </w:r>
      <w:r>
        <w:rPr>
          <w:rtl w:val="0"/>
        </w:rPr>
        <w:t xml:space="preserve">ą </w:t>
      </w:r>
      <w:r>
        <w:rPr>
          <w:rtl w:val="0"/>
        </w:rPr>
        <w:t>pe</w:t>
      </w:r>
      <w:r>
        <w:rPr>
          <w:rtl w:val="0"/>
        </w:rPr>
        <w:t>ł</w:t>
      </w:r>
      <w:r>
        <w:rPr>
          <w:rtl w:val="0"/>
        </w:rPr>
        <w:t>n</w:t>
      </w:r>
      <w:r>
        <w:rPr>
          <w:rtl w:val="0"/>
        </w:rPr>
        <w:t>ą</w:t>
      </w:r>
      <w:r>
        <w:rPr>
          <w:rtl w:val="0"/>
        </w:rPr>
        <w:t>, profesjonaln</w:t>
      </w:r>
      <w:r>
        <w:rPr>
          <w:rtl w:val="0"/>
        </w:rPr>
        <w:t xml:space="preserve">ą </w:t>
      </w:r>
      <w:r>
        <w:rPr>
          <w:rtl w:val="0"/>
        </w:rPr>
        <w:t>i  komplementarn</w:t>
      </w:r>
      <w:r>
        <w:rPr>
          <w:rtl w:val="0"/>
        </w:rPr>
        <w:t xml:space="preserve">ą </w:t>
      </w:r>
      <w:r>
        <w:rPr>
          <w:rtl w:val="0"/>
        </w:rPr>
        <w:t>praktyk</w:t>
      </w:r>
      <w:r>
        <w:rPr>
          <w:rtl w:val="0"/>
        </w:rPr>
        <w:t xml:space="preserve">ę </w:t>
      </w:r>
      <w:r>
        <w:rPr>
          <w:rtl w:val="0"/>
        </w:rPr>
        <w:t>szeroko rozumianego kszta</w:t>
      </w:r>
      <w:r>
        <w:rPr>
          <w:rtl w:val="0"/>
        </w:rPr>
        <w:t>ł</w:t>
      </w:r>
      <w:r>
        <w:rPr>
          <w:rtl w:val="0"/>
        </w:rPr>
        <w:t>cenia w wy</w:t>
      </w:r>
      <w:r>
        <w:rPr>
          <w:rtl w:val="0"/>
        </w:rPr>
        <w:t>ż</w:t>
      </w:r>
      <w:r>
        <w:rPr>
          <w:rtl w:val="0"/>
        </w:rPr>
        <w:t>szym szkolnictwie artystycznym.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5.   na pytanie zosta</w:t>
      </w:r>
      <w:r>
        <w:rPr>
          <w:rtl w:val="0"/>
        </w:rPr>
        <w:t>ł</w:t>
      </w:r>
      <w:r>
        <w:rPr>
          <w:rtl w:val="0"/>
        </w:rPr>
        <w:t>a udzielona odpowied</w:t>
      </w:r>
      <w:r>
        <w:rPr>
          <w:rtl w:val="0"/>
        </w:rPr>
        <w:t xml:space="preserve">ź </w:t>
      </w:r>
      <w:r>
        <w:rPr>
          <w:rtl w:val="0"/>
        </w:rPr>
        <w:t>w trakcie debaty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6. j.w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7.   Dost</w:t>
      </w:r>
      <w:r>
        <w:rPr>
          <w:rtl w:val="0"/>
        </w:rPr>
        <w:t>ę</w:t>
      </w:r>
      <w:r>
        <w:rPr>
          <w:rtl w:val="0"/>
        </w:rPr>
        <w:t>pno</w:t>
      </w:r>
      <w:r>
        <w:rPr>
          <w:rtl w:val="0"/>
        </w:rPr>
        <w:t xml:space="preserve">ść </w:t>
      </w:r>
      <w:r>
        <w:rPr>
          <w:rtl w:val="0"/>
        </w:rPr>
        <w:t>pracowni tak ale propozycja czy te</w:t>
      </w:r>
      <w:r>
        <w:rPr>
          <w:rtl w:val="0"/>
        </w:rPr>
        <w:t xml:space="preserve">ż </w:t>
      </w:r>
      <w:r>
        <w:rPr>
          <w:rtl w:val="0"/>
        </w:rPr>
        <w:t>obietnica otwarcia przez 24 godz. wydaje si</w:t>
      </w:r>
      <w:r>
        <w:rPr>
          <w:rtl w:val="0"/>
        </w:rPr>
        <w:t xml:space="preserve">ę </w:t>
      </w:r>
      <w:r>
        <w:rPr>
          <w:rtl w:val="0"/>
        </w:rPr>
        <w:t>ma</w:t>
      </w:r>
      <w:r>
        <w:rPr>
          <w:rtl w:val="0"/>
        </w:rPr>
        <w:t>ł</w:t>
      </w:r>
      <w:r>
        <w:rPr>
          <w:rtl w:val="0"/>
        </w:rPr>
        <w:t>o realna, przynajmniej z powodu bezpiecze</w:t>
      </w:r>
      <w:r>
        <w:rPr>
          <w:rtl w:val="0"/>
        </w:rPr>
        <w:t>ń</w:t>
      </w:r>
      <w:r>
        <w:rPr>
          <w:rtl w:val="0"/>
        </w:rPr>
        <w:t>stwa (przede wszystkim samych u</w:t>
      </w:r>
      <w:r>
        <w:rPr>
          <w:rtl w:val="0"/>
        </w:rPr>
        <w:t>ż</w:t>
      </w:r>
      <w:r>
        <w:rPr>
          <w:rtl w:val="0"/>
        </w:rPr>
        <w:t>ytkownik</w:t>
      </w:r>
      <w:r>
        <w:rPr>
          <w:rtl w:val="0"/>
        </w:rPr>
        <w:t>ó</w:t>
      </w:r>
      <w:r>
        <w:rPr>
          <w:rtl w:val="0"/>
        </w:rPr>
        <w:t>w) oraz tzw. zasad higieny ( i stosownego odpoczynku). Jestem za jak najszerszym otwarciem ale r</w:t>
      </w:r>
      <w:r>
        <w:rPr>
          <w:rtl w:val="0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na rozwi</w:t>
      </w:r>
      <w:r>
        <w:rPr>
          <w:rtl w:val="0"/>
        </w:rPr>
        <w:t>ą</w:t>
      </w:r>
      <w:r>
        <w:rPr>
          <w:rtl w:val="0"/>
        </w:rPr>
        <w:t>zaniem, w kt</w:t>
      </w:r>
      <w:r>
        <w:rPr>
          <w:rtl w:val="0"/>
        </w:rPr>
        <w:t>ó</w:t>
      </w:r>
      <w:r>
        <w:rPr>
          <w:rtl w:val="0"/>
        </w:rPr>
        <w:t>rym wypracowane zostana dobre dla wszystkich zasady korzystania z bazy dydaktycznej, uwzgl</w:t>
      </w:r>
      <w:r>
        <w:rPr>
          <w:rtl w:val="0"/>
        </w:rPr>
        <w:t>ę</w:t>
      </w:r>
      <w:r>
        <w:rPr>
          <w:rtl w:val="0"/>
        </w:rPr>
        <w:t>dniaj</w:t>
      </w:r>
      <w:r>
        <w:rPr>
          <w:rtl w:val="0"/>
        </w:rPr>
        <w:t>ą</w:t>
      </w:r>
      <w:r>
        <w:rPr>
          <w:rtl w:val="0"/>
        </w:rPr>
        <w:t>cej interesy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 studenckiej, bezpiecze</w:t>
      </w:r>
      <w:r>
        <w:rPr>
          <w:rtl w:val="0"/>
        </w:rPr>
        <w:t>ń</w:t>
      </w:r>
      <w:r>
        <w:rPr>
          <w:rtl w:val="0"/>
        </w:rPr>
        <w:t>stwa ludzi i mienia oraz sprawowania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ciwego nadzoru. Tu , moim zdaniem, dobrym rozwi</w:t>
      </w:r>
      <w:r>
        <w:rPr>
          <w:rtl w:val="0"/>
        </w:rPr>
        <w:t>ą</w:t>
      </w:r>
      <w:r>
        <w:rPr>
          <w:rtl w:val="0"/>
        </w:rPr>
        <w:t>zaniem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</w:rPr>
        <w:t>wprowadzenie elektronicznej kontroli dost</w:t>
      </w:r>
      <w:r>
        <w:rPr>
          <w:rtl w:val="0"/>
        </w:rPr>
        <w:t>ę</w:t>
      </w:r>
      <w:r>
        <w:rPr>
          <w:rtl w:val="0"/>
        </w:rPr>
        <w:t>pu do pomieszcze</w:t>
      </w:r>
      <w:r>
        <w:rPr>
          <w:rtl w:val="0"/>
        </w:rPr>
        <w:t xml:space="preserve">ń </w:t>
      </w:r>
      <w:r>
        <w:rPr>
          <w:rtl w:val="0"/>
        </w:rPr>
        <w:t>pracowni (pami</w:t>
      </w:r>
      <w:r>
        <w:rPr>
          <w:rtl w:val="0"/>
        </w:rPr>
        <w:t>ę</w:t>
      </w:r>
      <w:r>
        <w:rPr>
          <w:rtl w:val="0"/>
        </w:rPr>
        <w:t>taj</w:t>
      </w:r>
      <w:r>
        <w:rPr>
          <w:rtl w:val="0"/>
        </w:rPr>
        <w:t>ą</w:t>
      </w:r>
      <w:r>
        <w:rPr>
          <w:rtl w:val="0"/>
        </w:rPr>
        <w:t>c jednak</w:t>
      </w:r>
      <w:r>
        <w:rPr>
          <w:rtl w:val="0"/>
        </w:rPr>
        <w:t>ż</w:t>
      </w:r>
      <w:r>
        <w:rPr>
          <w:rtl w:val="0"/>
        </w:rPr>
        <w:t>e o ich rozr</w:t>
      </w:r>
      <w:r>
        <w:rPr>
          <w:rtl w:val="0"/>
        </w:rPr>
        <w:t>óż</w:t>
      </w:r>
      <w:r>
        <w:rPr>
          <w:rtl w:val="0"/>
        </w:rPr>
        <w:t>nieniu ze wzgl</w:t>
      </w:r>
      <w:r>
        <w:rPr>
          <w:rtl w:val="0"/>
        </w:rPr>
        <w:t>ę</w:t>
      </w:r>
      <w:r>
        <w:rPr>
          <w:rtl w:val="0"/>
        </w:rPr>
        <w:t>du na specyfik</w:t>
      </w:r>
      <w:r>
        <w:rPr>
          <w:rtl w:val="0"/>
        </w:rPr>
        <w:t xml:space="preserve">ę </w:t>
      </w:r>
      <w:r>
        <w:rPr>
          <w:rtl w:val="0"/>
        </w:rPr>
        <w:t>oraz warunki u</w:t>
      </w:r>
      <w:r>
        <w:rPr>
          <w:rtl w:val="0"/>
        </w:rPr>
        <w:t>ż</w:t>
      </w:r>
      <w:r>
        <w:rPr>
          <w:rtl w:val="0"/>
        </w:rPr>
        <w:t>ytkowania specjalistycznych narz</w:t>
      </w:r>
      <w:r>
        <w:rPr>
          <w:rtl w:val="0"/>
        </w:rPr>
        <w:t>ę</w:t>
      </w:r>
      <w:r>
        <w:rPr>
          <w:rtl w:val="0"/>
        </w:rPr>
        <w:t>dzi i urz</w:t>
      </w:r>
      <w:r>
        <w:rPr>
          <w:rtl w:val="0"/>
        </w:rPr>
        <w:t>ą</w:t>
      </w:r>
      <w:r>
        <w:rPr>
          <w:rtl w:val="0"/>
        </w:rPr>
        <w:t>dze</w:t>
      </w:r>
      <w:r>
        <w:rPr>
          <w:rtl w:val="0"/>
        </w:rPr>
        <w:t xml:space="preserve">ń </w:t>
      </w:r>
      <w:r>
        <w:rPr>
          <w:rtl w:val="0"/>
        </w:rPr>
        <w:t>wymagaj</w:t>
      </w:r>
      <w:r>
        <w:rPr>
          <w:rtl w:val="0"/>
        </w:rPr>
        <w:t>ą</w:t>
      </w:r>
      <w:r>
        <w:rPr>
          <w:rtl w:val="0"/>
        </w:rPr>
        <w:t>cych sta</w:t>
      </w:r>
      <w:r>
        <w:rPr>
          <w:rtl w:val="0"/>
        </w:rPr>
        <w:t>ł</w:t>
      </w:r>
      <w:r>
        <w:rPr>
          <w:rtl w:val="0"/>
        </w:rPr>
        <w:t>ego nadzoru technicznego i BHP). System taki, rejestruj</w:t>
      </w:r>
      <w:r>
        <w:rPr>
          <w:rtl w:val="0"/>
        </w:rPr>
        <w:t>ą</w:t>
      </w:r>
      <w:r>
        <w:rPr>
          <w:rtl w:val="0"/>
        </w:rPr>
        <w:t>cy czas u</w:t>
      </w:r>
      <w:r>
        <w:rPr>
          <w:rtl w:val="0"/>
        </w:rPr>
        <w:t>ż</w:t>
      </w:r>
      <w:r>
        <w:rPr>
          <w:rtl w:val="0"/>
        </w:rPr>
        <w:t>ytkowania oraz osoby korzystaj</w:t>
      </w:r>
      <w:r>
        <w:rPr>
          <w:rtl w:val="0"/>
        </w:rPr>
        <w:t>ą</w:t>
      </w:r>
      <w:r>
        <w:rPr>
          <w:rtl w:val="0"/>
        </w:rPr>
        <w:t>ce z lokalu, pozwala na kontrole wej</w:t>
      </w:r>
      <w:r>
        <w:rPr>
          <w:rtl w:val="0"/>
        </w:rPr>
        <w:t xml:space="preserve">ść </w:t>
      </w:r>
      <w:r>
        <w:rPr>
          <w:rtl w:val="0"/>
        </w:rPr>
        <w:t xml:space="preserve">oraz </w:t>
      </w:r>
      <w:r>
        <w:rPr>
          <w:rtl w:val="0"/>
        </w:rPr>
        <w:t>„</w:t>
      </w:r>
      <w:r>
        <w:rPr>
          <w:rtl w:val="0"/>
        </w:rPr>
        <w:t>dyscyplinuje</w:t>
      </w:r>
      <w:r>
        <w:rPr>
          <w:rtl w:val="0"/>
        </w:rPr>
        <w:t>”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ytkownik</w:t>
      </w:r>
      <w:r>
        <w:rPr>
          <w:rtl w:val="0"/>
        </w:rPr>
        <w:t>ó</w:t>
      </w:r>
      <w:r>
        <w:rPr>
          <w:rtl w:val="0"/>
        </w:rPr>
        <w:t>w, odpowiednio zintegrowany z systemem bezpiecze</w:t>
      </w:r>
      <w:r>
        <w:rPr>
          <w:rtl w:val="0"/>
        </w:rPr>
        <w:t>ń</w:t>
      </w:r>
      <w:r>
        <w:rPr>
          <w:rtl w:val="0"/>
        </w:rPr>
        <w:t>stwa (alarmy i czujniki) daje wi</w:t>
      </w:r>
      <w:r>
        <w:rPr>
          <w:rtl w:val="0"/>
        </w:rPr>
        <w:t>ę</w:t>
      </w:r>
      <w:r>
        <w:rPr>
          <w:rtl w:val="0"/>
        </w:rPr>
        <w:t>ksze poczucie kontroli i nadzoru BHP. Tu jednak finalne decyzje/zgodny na posiadanie/nabycie  takich uprawnie</w:t>
      </w:r>
      <w:r>
        <w:rPr>
          <w:rtl w:val="0"/>
        </w:rPr>
        <w:t xml:space="preserve">ń </w:t>
      </w:r>
      <w:r>
        <w:rPr>
          <w:rtl w:val="0"/>
        </w:rPr>
        <w:t>winno by</w:t>
      </w:r>
      <w:r>
        <w:rPr>
          <w:rtl w:val="0"/>
        </w:rPr>
        <w:t xml:space="preserve">ć </w:t>
      </w:r>
      <w:r>
        <w:rPr>
          <w:rtl w:val="0"/>
        </w:rPr>
        <w:t xml:space="preserve">w decyzji opiekuna/ kierownika danej pracowni oraz dziekana.  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8.    Dom Plenerowy  (stary budynek) i  Dom Pracy Tw</w:t>
      </w:r>
      <w:r>
        <w:rPr>
          <w:rtl w:val="0"/>
        </w:rPr>
        <w:t>ó</w:t>
      </w:r>
      <w:r>
        <w:rPr>
          <w:rtl w:val="0"/>
        </w:rPr>
        <w:t>rczej (nowy budynek) s</w:t>
      </w:r>
      <w:r>
        <w:rPr>
          <w:rtl w:val="0"/>
        </w:rPr>
        <w:t xml:space="preserve">ą </w:t>
      </w:r>
      <w:r>
        <w:rPr>
          <w:rtl w:val="0"/>
        </w:rPr>
        <w:t>cz</w:t>
      </w:r>
      <w:r>
        <w:rPr>
          <w:rtl w:val="0"/>
        </w:rPr>
        <w:t>ęś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mienia Uczelni i nim powinny pozosta</w:t>
      </w:r>
      <w:r>
        <w:rPr>
          <w:rtl w:val="0"/>
        </w:rPr>
        <w:t>ć</w:t>
      </w:r>
      <w:r>
        <w:rPr>
          <w:rtl w:val="0"/>
        </w:rPr>
        <w:t>. Sa juz sta</w:t>
      </w:r>
      <w:r>
        <w:rPr>
          <w:rtl w:val="0"/>
        </w:rPr>
        <w:t>ł</w:t>
      </w:r>
      <w:r>
        <w:rPr>
          <w:rtl w:val="0"/>
        </w:rPr>
        <w:t>ym elementem konstruowania plan</w:t>
      </w:r>
      <w:r>
        <w:rPr>
          <w:rtl w:val="0"/>
        </w:rPr>
        <w:t>ó</w:t>
      </w:r>
      <w:r>
        <w:rPr>
          <w:rtl w:val="0"/>
        </w:rPr>
        <w:t>w dydaktycznych poszczeg</w:t>
      </w:r>
      <w:r>
        <w:rPr>
          <w:rtl w:val="0"/>
        </w:rPr>
        <w:t>ó</w:t>
      </w:r>
      <w:r>
        <w:rPr>
          <w:rtl w:val="0"/>
        </w:rPr>
        <w:t>lnych wydzia</w:t>
      </w:r>
      <w:r>
        <w:rPr>
          <w:rtl w:val="0"/>
        </w:rPr>
        <w:t>łó</w:t>
      </w:r>
      <w:r>
        <w:rPr>
          <w:rtl w:val="0"/>
        </w:rPr>
        <w:t>w i kierunk</w:t>
      </w:r>
      <w:r>
        <w:rPr>
          <w:rtl w:val="0"/>
        </w:rPr>
        <w:t>ó</w:t>
      </w:r>
      <w:r>
        <w:rPr>
          <w:rtl w:val="0"/>
        </w:rPr>
        <w:t>w , realizuj</w:t>
      </w:r>
      <w:r>
        <w:rPr>
          <w:rtl w:val="0"/>
        </w:rPr>
        <w:t>ą</w:t>
      </w:r>
      <w:r>
        <w:rPr>
          <w:rtl w:val="0"/>
        </w:rPr>
        <w:t>cych swoje programy. Stary budynek, poddany niezb</w:t>
      </w:r>
      <w:r>
        <w:rPr>
          <w:rtl w:val="0"/>
        </w:rPr>
        <w:t>ę</w:t>
      </w:r>
      <w:r>
        <w:rPr>
          <w:rtl w:val="0"/>
        </w:rPr>
        <w:t>dnej modernizacji i remontom powinien s</w:t>
      </w:r>
      <w:r>
        <w:rPr>
          <w:rtl w:val="0"/>
        </w:rPr>
        <w:t>ł</w:t>
      </w:r>
      <w:r>
        <w:rPr>
          <w:rtl w:val="0"/>
        </w:rPr>
        <w:t>u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ć </w:t>
      </w:r>
      <w:r>
        <w:rPr>
          <w:rtl w:val="0"/>
        </w:rPr>
        <w:t>za baz</w:t>
      </w:r>
      <w:r>
        <w:rPr>
          <w:rtl w:val="0"/>
        </w:rPr>
        <w:t xml:space="preserve">ę </w:t>
      </w:r>
      <w:r>
        <w:rPr>
          <w:rtl w:val="0"/>
        </w:rPr>
        <w:t>dla tych zaj</w:t>
      </w:r>
      <w:r>
        <w:rPr>
          <w:rtl w:val="0"/>
        </w:rPr>
        <w:t xml:space="preserve">ęć </w:t>
      </w:r>
      <w:r>
        <w:rPr>
          <w:rtl w:val="0"/>
        </w:rPr>
        <w:t>dydaktycznych, w kt</w:t>
      </w:r>
      <w:r>
        <w:rPr>
          <w:rtl w:val="0"/>
        </w:rPr>
        <w:t>ó</w:t>
      </w:r>
      <w:r>
        <w:rPr>
          <w:rtl w:val="0"/>
        </w:rPr>
        <w:t>rych nie konieczne s</w:t>
      </w:r>
      <w:r>
        <w:rPr>
          <w:rtl w:val="0"/>
        </w:rPr>
        <w:t xml:space="preserve">ą </w:t>
      </w:r>
      <w:r>
        <w:rPr>
          <w:rtl w:val="0"/>
        </w:rPr>
        <w:t>wymogi kwaterowania licznych grup czy korzystania z odr</w:t>
      </w:r>
      <w:r>
        <w:rPr>
          <w:rtl w:val="0"/>
        </w:rPr>
        <w:t>ę</w:t>
      </w:r>
      <w:r>
        <w:rPr>
          <w:rtl w:val="0"/>
        </w:rPr>
        <w:t>bnych pracowni. Tu tak</w:t>
      </w:r>
      <w:r>
        <w:rPr>
          <w:rtl w:val="0"/>
        </w:rPr>
        <w:t>ż</w:t>
      </w:r>
      <w:r>
        <w:rPr>
          <w:rtl w:val="0"/>
        </w:rPr>
        <w:t>e  mo</w:t>
      </w:r>
      <w:r>
        <w:rPr>
          <w:rtl w:val="0"/>
        </w:rPr>
        <w:t>ż</w:t>
      </w:r>
      <w:r>
        <w:rPr>
          <w:rtl w:val="0"/>
        </w:rPr>
        <w:t>liwa oferta wynajmu dla pracownik</w:t>
      </w:r>
      <w:r>
        <w:rPr>
          <w:rtl w:val="0"/>
        </w:rPr>
        <w:t>ó</w:t>
      </w:r>
      <w:r>
        <w:rPr>
          <w:rtl w:val="0"/>
        </w:rPr>
        <w:t>w i ich rodzin (w wolnych terminach) czy te</w:t>
      </w:r>
      <w:r>
        <w:rPr>
          <w:rtl w:val="0"/>
        </w:rPr>
        <w:t xml:space="preserve">ż </w:t>
      </w:r>
      <w:r>
        <w:rPr>
          <w:rtl w:val="0"/>
        </w:rPr>
        <w:t>go</w:t>
      </w:r>
      <w:r>
        <w:rPr>
          <w:rtl w:val="0"/>
        </w:rPr>
        <w:t>ś</w:t>
      </w:r>
      <w:r>
        <w:rPr>
          <w:rtl w:val="0"/>
        </w:rPr>
        <w:t>ci zewn</w:t>
      </w:r>
      <w:r>
        <w:rPr>
          <w:rtl w:val="0"/>
        </w:rPr>
        <w:t>ę</w:t>
      </w:r>
      <w:r>
        <w:rPr>
          <w:rtl w:val="0"/>
        </w:rPr>
        <w:t>trznych. DPT, ze wzgl</w:t>
      </w:r>
      <w:r>
        <w:rPr>
          <w:rtl w:val="0"/>
        </w:rPr>
        <w:t>ę</w:t>
      </w:r>
      <w:r>
        <w:rPr>
          <w:rtl w:val="0"/>
        </w:rPr>
        <w:t>du na swoja nowoczesna baz</w:t>
      </w:r>
      <w:r>
        <w:rPr>
          <w:rtl w:val="0"/>
        </w:rPr>
        <w:t xml:space="preserve">ę </w:t>
      </w:r>
      <w:r>
        <w:rPr>
          <w:rtl w:val="0"/>
        </w:rPr>
        <w:t>noclegowa, pracownie oraz galeri</w:t>
      </w:r>
      <w:r>
        <w:rPr>
          <w:rtl w:val="0"/>
        </w:rPr>
        <w:t xml:space="preserve">ę </w:t>
      </w:r>
      <w:r>
        <w:rPr>
          <w:rtl w:val="0"/>
        </w:rPr>
        <w:t>w przyziemiu, dedykowany jest szczeg</w:t>
      </w:r>
      <w:r>
        <w:rPr>
          <w:rtl w:val="0"/>
        </w:rPr>
        <w:t>ó</w:t>
      </w:r>
      <w:r>
        <w:rPr>
          <w:rtl w:val="0"/>
        </w:rPr>
        <w:t>lnie dla plener</w:t>
      </w:r>
      <w:r>
        <w:rPr>
          <w:rtl w:val="0"/>
        </w:rPr>
        <w:t>ó</w:t>
      </w:r>
      <w:r>
        <w:rPr>
          <w:rtl w:val="0"/>
        </w:rPr>
        <w:t>w/ zaj</w:t>
      </w:r>
      <w:r>
        <w:rPr>
          <w:rtl w:val="0"/>
        </w:rPr>
        <w:t xml:space="preserve">ęć 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kszych grup. Jego atrakcyjno</w:t>
      </w:r>
      <w:r>
        <w:rPr>
          <w:rtl w:val="0"/>
        </w:rPr>
        <w:t xml:space="preserve">ść </w:t>
      </w:r>
      <w:r>
        <w:rPr>
          <w:rtl w:val="0"/>
        </w:rPr>
        <w:t>pozwala Uczelni na sprzeda</w:t>
      </w:r>
      <w:r>
        <w:rPr>
          <w:rtl w:val="0"/>
        </w:rPr>
        <w:t xml:space="preserve">ż </w:t>
      </w:r>
      <w:r>
        <w:rPr>
          <w:rtl w:val="0"/>
        </w:rPr>
        <w:t>miejsc noclegowych tak</w:t>
      </w:r>
      <w:r>
        <w:rPr>
          <w:rtl w:val="0"/>
        </w:rPr>
        <w:t>ż</w:t>
      </w:r>
      <w:r>
        <w:rPr>
          <w:rtl w:val="0"/>
        </w:rPr>
        <w:t>e dla turyst</w:t>
      </w:r>
      <w:r>
        <w:rPr>
          <w:rtl w:val="0"/>
        </w:rPr>
        <w:t>ó</w:t>
      </w:r>
      <w:r>
        <w:rPr>
          <w:rtl w:val="0"/>
        </w:rPr>
        <w:t>w ( w wolnych terminach poza zaj</w:t>
      </w:r>
      <w:r>
        <w:rPr>
          <w:rtl w:val="0"/>
        </w:rPr>
        <w:t>ę</w:t>
      </w:r>
      <w:r>
        <w:rPr>
          <w:rtl w:val="0"/>
        </w:rPr>
        <w:t>ciami dydaktycznymi). Tu notuje si</w:t>
      </w:r>
      <w:r>
        <w:rPr>
          <w:rtl w:val="0"/>
        </w:rPr>
        <w:t xml:space="preserve">ę </w:t>
      </w:r>
      <w:r>
        <w:rPr>
          <w:rtl w:val="0"/>
        </w:rPr>
        <w:t>coraz wi</w:t>
      </w:r>
      <w:r>
        <w:rPr>
          <w:rtl w:val="0"/>
        </w:rPr>
        <w:t>ę</w:t>
      </w:r>
      <w:r>
        <w:rPr>
          <w:rtl w:val="0"/>
        </w:rPr>
        <w:t>ksz</w:t>
      </w:r>
      <w:r>
        <w:rPr>
          <w:rtl w:val="0"/>
        </w:rPr>
        <w:t xml:space="preserve">ą </w:t>
      </w:r>
      <w:r>
        <w:rPr>
          <w:rtl w:val="0"/>
        </w:rPr>
        <w:t>skuteczno</w:t>
      </w:r>
      <w:r>
        <w:rPr>
          <w:rtl w:val="0"/>
        </w:rPr>
        <w:t xml:space="preserve">ść </w:t>
      </w:r>
      <w:r>
        <w:rPr>
          <w:rtl w:val="0"/>
        </w:rPr>
        <w:t>we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ciwym planowaniu pobyt</w:t>
      </w:r>
      <w:r>
        <w:rPr>
          <w:rtl w:val="0"/>
        </w:rPr>
        <w:t>ó</w:t>
      </w:r>
      <w:r>
        <w:rPr>
          <w:rtl w:val="0"/>
        </w:rPr>
        <w:t>w ( konieczny jest jeszcze czytelniejszy i p</w:t>
      </w:r>
      <w:r>
        <w:rPr>
          <w:rtl w:val="0"/>
        </w:rPr>
        <w:t>ł</w:t>
      </w:r>
      <w:r>
        <w:rPr>
          <w:rtl w:val="0"/>
        </w:rPr>
        <w:t>ynny system rezerwacji elektronicznej). Harenda to cz</w:t>
      </w:r>
      <w:r>
        <w:rPr>
          <w:rtl w:val="0"/>
        </w:rPr>
        <w:t xml:space="preserve">ęść </w:t>
      </w:r>
      <w:r>
        <w:rPr>
          <w:rtl w:val="0"/>
        </w:rPr>
        <w:t>bazy dydaktycznej i realizacji programu studi</w:t>
      </w:r>
      <w:r>
        <w:rPr>
          <w:rtl w:val="0"/>
        </w:rPr>
        <w:t>ó</w:t>
      </w:r>
      <w:r>
        <w:rPr>
          <w:rtl w:val="0"/>
        </w:rPr>
        <w:t>w, koszt obs</w:t>
      </w:r>
      <w:r>
        <w:rPr>
          <w:rtl w:val="0"/>
        </w:rPr>
        <w:t>ł</w:t>
      </w:r>
      <w:r>
        <w:rPr>
          <w:rtl w:val="0"/>
        </w:rPr>
        <w:t>ugi budynku powinien by</w:t>
      </w:r>
      <w:r>
        <w:rPr>
          <w:rtl w:val="0"/>
        </w:rPr>
        <w:t xml:space="preserve">ć </w:t>
      </w:r>
      <w:r>
        <w:rPr>
          <w:rtl w:val="0"/>
        </w:rPr>
        <w:t>racjonalny ale nie realizowany za wszelka cen</w:t>
      </w:r>
      <w:r>
        <w:rPr>
          <w:rtl w:val="0"/>
        </w:rPr>
        <w:t xml:space="preserve">ę </w:t>
      </w:r>
      <w:r>
        <w:rPr>
          <w:rtl w:val="0"/>
        </w:rPr>
        <w:t>tj. kosztem jego podstawowej dost</w:t>
      </w:r>
      <w:r>
        <w:rPr>
          <w:rtl w:val="0"/>
        </w:rPr>
        <w:t>ę</w:t>
      </w:r>
      <w:r>
        <w:rPr>
          <w:rtl w:val="0"/>
        </w:rPr>
        <w:t>pno</w:t>
      </w:r>
      <w:r>
        <w:rPr>
          <w:rtl w:val="0"/>
        </w:rPr>
        <w:t>ś</w:t>
      </w:r>
      <w:r>
        <w:rPr>
          <w:rtl w:val="0"/>
        </w:rPr>
        <w:t>ci dla planowych pobyt</w:t>
      </w:r>
      <w:r>
        <w:rPr>
          <w:rtl w:val="0"/>
        </w:rPr>
        <w:t>ó</w:t>
      </w:r>
      <w:r>
        <w:rPr>
          <w:rtl w:val="0"/>
        </w:rPr>
        <w:t>w plenerowych. Tym bardziej mnie moze by</w:t>
      </w:r>
      <w:r>
        <w:rPr>
          <w:rtl w:val="0"/>
        </w:rPr>
        <w:t xml:space="preserve">ć </w:t>
      </w:r>
      <w:r>
        <w:rPr>
          <w:rtl w:val="0"/>
        </w:rPr>
        <w:t>mowy o jego sprzeda</w:t>
      </w:r>
      <w:r>
        <w:rPr>
          <w:rtl w:val="0"/>
        </w:rPr>
        <w:t>ż</w:t>
      </w:r>
      <w:r>
        <w:rPr>
          <w:rtl w:val="0"/>
        </w:rPr>
        <w:t>y!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9.   Audyty wewn</w:t>
      </w:r>
      <w:r>
        <w:rPr>
          <w:rtl w:val="0"/>
        </w:rPr>
        <w:t>ę</w:t>
      </w:r>
      <w:r>
        <w:rPr>
          <w:rtl w:val="0"/>
        </w:rPr>
        <w:t>rzne s</w:t>
      </w:r>
      <w:r>
        <w:rPr>
          <w:rtl w:val="0"/>
        </w:rPr>
        <w:t xml:space="preserve">ą </w:t>
      </w:r>
      <w:r>
        <w:rPr>
          <w:rtl w:val="0"/>
        </w:rPr>
        <w:t>ju</w:t>
      </w:r>
      <w:r>
        <w:rPr>
          <w:rtl w:val="0"/>
        </w:rPr>
        <w:t xml:space="preserve">ż </w:t>
      </w:r>
      <w:r>
        <w:rPr>
          <w:rtl w:val="0"/>
        </w:rPr>
        <w:t>praktyka od kilku lat (wymagan</w:t>
      </w:r>
      <w:r>
        <w:rPr>
          <w:rtl w:val="0"/>
        </w:rPr>
        <w:t xml:space="preserve">ą  </w:t>
      </w:r>
      <w:r>
        <w:rPr>
          <w:rtl w:val="0"/>
        </w:rPr>
        <w:t>przez ministerstwo). Zw</w:t>
      </w:r>
      <w:r>
        <w:rPr>
          <w:rtl w:val="0"/>
        </w:rPr>
        <w:t>ł</w:t>
      </w:r>
      <w:r>
        <w:rPr>
          <w:rtl w:val="0"/>
        </w:rPr>
        <w:t>aszcza od kiedy audyt wykonuj</w:t>
      </w:r>
      <w:r>
        <w:rPr>
          <w:rtl w:val="0"/>
        </w:rPr>
        <w:t xml:space="preserve">ą </w:t>
      </w:r>
      <w:r>
        <w:rPr>
          <w:rtl w:val="0"/>
        </w:rPr>
        <w:t>firmy zewn</w:t>
      </w:r>
      <w:r>
        <w:rPr>
          <w:rtl w:val="0"/>
        </w:rPr>
        <w:t>ę</w:t>
      </w:r>
      <w:r>
        <w:rPr>
          <w:rtl w:val="0"/>
        </w:rPr>
        <w:t>trzne, opinie/oceny takie s</w:t>
      </w:r>
      <w:r>
        <w:rPr>
          <w:rtl w:val="0"/>
        </w:rPr>
        <w:t xml:space="preserve">ą </w:t>
      </w:r>
      <w:r>
        <w:rPr>
          <w:rtl w:val="0"/>
        </w:rPr>
        <w:t>wska</w:t>
      </w:r>
      <w:r>
        <w:rPr>
          <w:rtl w:val="0"/>
        </w:rPr>
        <w:t>ź</w:t>
      </w:r>
      <w:r>
        <w:rPr>
          <w:rtl w:val="0"/>
        </w:rPr>
        <w:t>nikiem aktualnej kondycji instytucji.. Plan audyt</w:t>
      </w:r>
      <w:r>
        <w:rPr>
          <w:rtl w:val="0"/>
        </w:rPr>
        <w:t>ó</w:t>
      </w:r>
      <w:r>
        <w:rPr>
          <w:rtl w:val="0"/>
        </w:rPr>
        <w:t>w jest zawsze w gestii rektora oraz systemu kontroli zarz</w:t>
      </w:r>
      <w:r>
        <w:rPr>
          <w:rtl w:val="0"/>
        </w:rPr>
        <w:t>ą</w:t>
      </w:r>
      <w:r>
        <w:rPr>
          <w:rtl w:val="0"/>
        </w:rPr>
        <w:t>dczej Uczelni i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</w:rPr>
        <w:t>podejmowany tak</w:t>
      </w:r>
      <w:r>
        <w:rPr>
          <w:rtl w:val="0"/>
        </w:rPr>
        <w:t>ż</w:t>
      </w:r>
      <w:r>
        <w:rPr>
          <w:rtl w:val="0"/>
        </w:rPr>
        <w:t>e w formie interwencyjnej (z zachowaniem naturalnie odpowiednich wymog</w:t>
      </w:r>
      <w:r>
        <w:rPr>
          <w:rtl w:val="0"/>
        </w:rPr>
        <w:t>ó</w:t>
      </w:r>
      <w:r>
        <w:rPr>
          <w:rtl w:val="0"/>
        </w:rPr>
        <w:t>w terminowych na jego skuteczne przeprowadzenie). Do tej pory nie by</w:t>
      </w:r>
      <w:r>
        <w:rPr>
          <w:rtl w:val="0"/>
        </w:rPr>
        <w:t>ł</w:t>
      </w:r>
      <w:r>
        <w:rPr>
          <w:rtl w:val="0"/>
        </w:rPr>
        <w:t>o praktyki aby ust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 rektorzy pozostawiali nast</w:t>
      </w:r>
      <w:r>
        <w:rPr>
          <w:rtl w:val="0"/>
        </w:rPr>
        <w:t>ę</w:t>
      </w:r>
      <w:r>
        <w:rPr>
          <w:rtl w:val="0"/>
        </w:rPr>
        <w:t>pcom sprawozdanie ze swojej dzia</w:t>
      </w:r>
      <w:r>
        <w:rPr>
          <w:rtl w:val="0"/>
        </w:rPr>
        <w:t>ł</w:t>
      </w:r>
      <w:r>
        <w:rPr>
          <w:rtl w:val="0"/>
        </w:rPr>
        <w:t>alno</w:t>
      </w:r>
      <w:r>
        <w:rPr>
          <w:rtl w:val="0"/>
        </w:rPr>
        <w:t>ś</w:t>
      </w:r>
      <w:r>
        <w:rPr>
          <w:rtl w:val="0"/>
        </w:rPr>
        <w:t>ci wraz z wykazem zrealizowanych plan</w:t>
      </w:r>
      <w:r>
        <w:rPr>
          <w:rtl w:val="0"/>
        </w:rPr>
        <w:t>ó</w:t>
      </w:r>
      <w:r>
        <w:rPr>
          <w:rtl w:val="0"/>
        </w:rPr>
        <w:t>w. W obecnej kadencji taki dokument jest w trakcie sporz</w:t>
      </w:r>
      <w:r>
        <w:rPr>
          <w:rtl w:val="0"/>
        </w:rPr>
        <w:t>ą</w:t>
      </w:r>
      <w:r>
        <w:rPr>
          <w:rtl w:val="0"/>
        </w:rPr>
        <w:t>dzania.</w:t>
      </w:r>
    </w:p>
    <w:p>
      <w:pPr>
        <w:pStyle w:val="Treść"/>
        <w:bidi w:val="0"/>
      </w:pPr>
      <w:r>
        <w:rPr>
          <w:rtl w:val="0"/>
        </w:rPr>
        <w:t xml:space="preserve">Moim zdaniam, konieczne jest nie tylko </w:t>
      </w:r>
      <w:r>
        <w:rPr>
          <w:u w:val="single"/>
          <w:rtl w:val="0"/>
        </w:rPr>
        <w:t>regularne sporz</w:t>
      </w:r>
      <w:r>
        <w:rPr>
          <w:u w:val="single"/>
          <w:rtl w:val="0"/>
        </w:rPr>
        <w:t>ą</w:t>
      </w:r>
      <w:r>
        <w:rPr>
          <w:u w:val="single"/>
          <w:rtl w:val="0"/>
        </w:rPr>
        <w:t>dzanie audyt</w:t>
      </w:r>
      <w:r>
        <w:rPr>
          <w:u w:val="single"/>
          <w:rtl w:val="0"/>
        </w:rPr>
        <w:t>ó</w:t>
      </w:r>
      <w:r>
        <w:rPr>
          <w:u w:val="single"/>
          <w:rtl w:val="0"/>
        </w:rPr>
        <w:t>w</w:t>
      </w:r>
      <w:r>
        <w:rPr>
          <w:rtl w:val="0"/>
        </w:rPr>
        <w:t xml:space="preserve"> w zakresach kluczowych dla uczelni (zarz</w:t>
      </w:r>
      <w:r>
        <w:rPr>
          <w:rtl w:val="0"/>
        </w:rPr>
        <w:t>ą</w:t>
      </w:r>
      <w:r>
        <w:rPr>
          <w:rtl w:val="0"/>
        </w:rPr>
        <w:t>dzanie finansami, bezpiecze</w:t>
      </w:r>
      <w:r>
        <w:rPr>
          <w:rtl w:val="0"/>
        </w:rPr>
        <w:t>ń</w:t>
      </w:r>
      <w:r>
        <w:rPr>
          <w:rtl w:val="0"/>
        </w:rPr>
        <w:t>stwo danych, regulaminy i kodeksy, sprawy pracownicze, plany zam</w:t>
      </w:r>
      <w:r>
        <w:rPr>
          <w:rtl w:val="0"/>
        </w:rPr>
        <w:t>ó</w:t>
      </w:r>
      <w:r>
        <w:rPr>
          <w:rtl w:val="0"/>
        </w:rPr>
        <w:t>wie</w:t>
      </w:r>
      <w:r>
        <w:rPr>
          <w:rtl w:val="0"/>
        </w:rPr>
        <w:t xml:space="preserve">ń </w:t>
      </w:r>
      <w:r>
        <w:rPr>
          <w:rtl w:val="0"/>
        </w:rPr>
        <w:t>publicznych itp.), ale tak</w:t>
      </w:r>
      <w:r>
        <w:rPr>
          <w:rtl w:val="0"/>
        </w:rPr>
        <w:t>ż</w:t>
      </w:r>
      <w:r>
        <w:rPr>
          <w:rtl w:val="0"/>
        </w:rPr>
        <w:t xml:space="preserve">e </w:t>
      </w:r>
      <w:r>
        <w:rPr>
          <w:u w:val="single"/>
          <w:rtl w:val="0"/>
        </w:rPr>
        <w:t>regularne weryfikowanie realizacji dzia</w:t>
      </w:r>
      <w:r>
        <w:rPr>
          <w:u w:val="single"/>
          <w:rtl w:val="0"/>
        </w:rPr>
        <w:t>ł</w:t>
      </w:r>
      <w:r>
        <w:rPr>
          <w:u w:val="single"/>
          <w:rtl w:val="0"/>
        </w:rPr>
        <w:t>a</w:t>
      </w:r>
      <w:r>
        <w:rPr>
          <w:u w:val="single"/>
          <w:rtl w:val="0"/>
        </w:rPr>
        <w:t xml:space="preserve">ń </w:t>
      </w:r>
      <w:r>
        <w:rPr>
          <w:u w:val="single"/>
          <w:rtl w:val="0"/>
        </w:rPr>
        <w:t>strategicznych</w:t>
      </w:r>
      <w:r>
        <w:rPr>
          <w:rtl w:val="0"/>
        </w:rPr>
        <w:t xml:space="preserve">, zapisanych w Strategii ASP. </w:t>
      </w:r>
    </w:p>
    <w:p>
      <w:pPr>
        <w:pStyle w:val="Treść"/>
        <w:bidi w:val="0"/>
      </w:pPr>
      <w:r>
        <w:rPr>
          <w:rtl w:val="0"/>
        </w:rPr>
        <w:t>Podsumowanie kadencji oraz zbiorczy audyt kondycji uczelni po 4 latach wdra</w:t>
      </w:r>
      <w:r>
        <w:rPr>
          <w:rtl w:val="0"/>
        </w:rPr>
        <w:t>ż</w:t>
      </w:r>
      <w:r>
        <w:rPr>
          <w:rtl w:val="0"/>
        </w:rPr>
        <w:t>ania plan</w:t>
      </w:r>
      <w:r>
        <w:rPr>
          <w:rtl w:val="0"/>
        </w:rPr>
        <w:t>ó</w:t>
      </w:r>
      <w:r>
        <w:rPr>
          <w:rtl w:val="0"/>
        </w:rPr>
        <w:t>w rozwoju to nie tylko dobra praktyka ale w nowych czasach/warunkach wr</w:t>
      </w:r>
      <w:r>
        <w:rPr>
          <w:rtl w:val="0"/>
        </w:rPr>
        <w:t>ę</w:t>
      </w:r>
      <w:r>
        <w:rPr>
          <w:rtl w:val="0"/>
        </w:rPr>
        <w:t>cz konieczno</w:t>
      </w:r>
      <w:r>
        <w:rPr>
          <w:rtl w:val="0"/>
        </w:rPr>
        <w:t>ść</w:t>
      </w:r>
      <w:r>
        <w:rPr>
          <w:rtl w:val="0"/>
        </w:rPr>
        <w:t>.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10. Na to pytanie w zupe</w:t>
      </w:r>
      <w:r>
        <w:rPr>
          <w:rtl w:val="0"/>
        </w:rPr>
        <w:t>ł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 odpowiada tzw. Ustawa 2.0 oraz Statut ASP.  Kompetencje, obowi</w:t>
      </w:r>
      <w:r>
        <w:rPr>
          <w:rtl w:val="0"/>
        </w:rPr>
        <w:t>ą</w:t>
      </w:r>
      <w:r>
        <w:rPr>
          <w:rtl w:val="0"/>
        </w:rPr>
        <w:t>zki oraz odpowiedzialno</w:t>
      </w:r>
      <w:r>
        <w:rPr>
          <w:rtl w:val="0"/>
        </w:rPr>
        <w:t xml:space="preserve">ść </w:t>
      </w:r>
      <w:r>
        <w:rPr>
          <w:rtl w:val="0"/>
        </w:rPr>
        <w:t>rektora s</w:t>
      </w:r>
      <w:r>
        <w:rPr>
          <w:rtl w:val="0"/>
        </w:rPr>
        <w:t>ą ś</w:t>
      </w:r>
      <w:r>
        <w:rPr>
          <w:rtl w:val="0"/>
        </w:rPr>
        <w:t>ci</w:t>
      </w:r>
      <w:r>
        <w:rPr>
          <w:rtl w:val="0"/>
        </w:rPr>
        <w:t>ś</w:t>
      </w:r>
      <w:r>
        <w:rPr>
          <w:rtl w:val="0"/>
        </w:rPr>
        <w:t>le sformu</w:t>
      </w:r>
      <w:r>
        <w:rPr>
          <w:rtl w:val="0"/>
        </w:rPr>
        <w:t>ł</w:t>
      </w:r>
      <w:r>
        <w:rPr>
          <w:rtl w:val="0"/>
        </w:rPr>
        <w:t>owane w powy</w:t>
      </w:r>
      <w:r>
        <w:rPr>
          <w:rtl w:val="0"/>
        </w:rPr>
        <w:t>ż</w:t>
      </w:r>
      <w:r>
        <w:rPr>
          <w:rtl w:val="0"/>
        </w:rPr>
        <w:t>szych dokumentach. Tak</w:t>
      </w:r>
      <w:r>
        <w:rPr>
          <w:rtl w:val="0"/>
        </w:rPr>
        <w:t>ż</w:t>
      </w:r>
      <w:r>
        <w:rPr>
          <w:rtl w:val="0"/>
        </w:rPr>
        <w:t>e tam wyra</w:t>
      </w:r>
      <w:r>
        <w:rPr>
          <w:rtl w:val="0"/>
        </w:rPr>
        <w:t>ź</w:t>
      </w:r>
      <w:r>
        <w:rPr>
          <w:rtl w:val="0"/>
        </w:rPr>
        <w:t>nie zdefiniowane s</w:t>
      </w:r>
      <w:r>
        <w:rPr>
          <w:rtl w:val="0"/>
        </w:rPr>
        <w:t xml:space="preserve">ą </w:t>
      </w:r>
      <w:r>
        <w:rPr>
          <w:rtl w:val="0"/>
        </w:rPr>
        <w:t>relacje pomi</w:t>
      </w:r>
      <w:r>
        <w:rPr>
          <w:rtl w:val="0"/>
        </w:rPr>
        <w:t>ę</w:t>
      </w:r>
      <w:r>
        <w:rPr>
          <w:rtl w:val="0"/>
        </w:rPr>
        <w:t>dzy pozosta</w:t>
      </w:r>
      <w:r>
        <w:rPr>
          <w:rtl w:val="0"/>
        </w:rPr>
        <w:t>ł</w:t>
      </w:r>
      <w:r>
        <w:rPr>
          <w:rtl w:val="0"/>
        </w:rPr>
        <w:t>ymi organami Uczelni (Senat i Rada Uczelni) a organem jednoosobowym, jakim jest Rektor.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15. Odpowied</w:t>
      </w:r>
      <w:r>
        <w:rPr>
          <w:rtl w:val="0"/>
        </w:rPr>
        <w:t xml:space="preserve">ź </w:t>
      </w:r>
      <w:r>
        <w:rPr>
          <w:rtl w:val="0"/>
        </w:rPr>
        <w:t>udzielona podczas debaty przedwyborczej.</w:t>
      </w:r>
    </w:p>
    <w:p>
      <w:pPr>
        <w:pStyle w:val="Treść"/>
        <w:bidi w:val="0"/>
      </w:pPr>
    </w:p>
    <w:p>
      <w:pPr>
        <w:pStyle w:val="Treść"/>
        <w:bidi w:val="0"/>
      </w:pPr>
    </w:p>
    <w:p>
      <w:pPr>
        <w:pStyle w:val="Treść"/>
        <w:rPr>
          <w:b w:val="1"/>
          <w:bCs w:val="1"/>
        </w:rPr>
      </w:pPr>
      <w:r>
        <w:rPr>
          <w:b w:val="1"/>
          <w:bCs w:val="1"/>
          <w:rtl w:val="0"/>
        </w:rPr>
        <w:t>Odpowiedzi na pytania dodatkowe: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6.   Polityka kadrowa Uczelni powinna uwzgl</w:t>
      </w:r>
      <w:r>
        <w:rPr>
          <w:rtl w:val="0"/>
        </w:rPr>
        <w:t>ę</w:t>
      </w:r>
      <w:r>
        <w:rPr>
          <w:rtl w:val="0"/>
        </w:rPr>
        <w:t>dnia</w:t>
      </w:r>
      <w:r>
        <w:rPr>
          <w:rtl w:val="0"/>
        </w:rPr>
        <w:t xml:space="preserve">ć </w:t>
      </w:r>
      <w:r>
        <w:rPr>
          <w:rtl w:val="0"/>
        </w:rPr>
        <w:t>ramy strukturalno-programowe poszczeg</w:t>
      </w:r>
      <w:r>
        <w:rPr>
          <w:rtl w:val="0"/>
        </w:rPr>
        <w:t>ó</w:t>
      </w:r>
      <w:r>
        <w:rPr>
          <w:rtl w:val="0"/>
        </w:rPr>
        <w:t>lnych jednostek,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kompetencyjne zatrudnionych ju</w:t>
      </w:r>
      <w:r>
        <w:rPr>
          <w:rtl w:val="0"/>
        </w:rPr>
        <w:t xml:space="preserve">ż </w:t>
      </w:r>
      <w:r>
        <w:rPr>
          <w:rtl w:val="0"/>
        </w:rPr>
        <w:t>pracownik</w:t>
      </w:r>
      <w:r>
        <w:rPr>
          <w:rtl w:val="0"/>
        </w:rPr>
        <w:t>ó</w:t>
      </w:r>
      <w:r>
        <w:rPr>
          <w:rtl w:val="0"/>
        </w:rPr>
        <w:t>w (optymalizacja powierzanych zada</w:t>
      </w:r>
      <w:r>
        <w:rPr>
          <w:rtl w:val="0"/>
        </w:rPr>
        <w:t>ń</w:t>
      </w:r>
      <w:r>
        <w:rPr>
          <w:rtl w:val="0"/>
        </w:rPr>
        <w:t>),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rozwoju kadry (stopnie naukowe, awanse zawodowe, wy</w:t>
      </w:r>
      <w:r>
        <w:rPr>
          <w:rtl w:val="0"/>
        </w:rPr>
        <w:t>ż</w:t>
      </w:r>
      <w:r>
        <w:rPr>
          <w:rtl w:val="0"/>
        </w:rPr>
        <w:t>sze stanowiska oraz harmonogram  przechodzenia na emerytur</w:t>
      </w:r>
      <w:r>
        <w:rPr>
          <w:rtl w:val="0"/>
        </w:rPr>
        <w:t xml:space="preserve">ę </w:t>
      </w:r>
      <w:r>
        <w:rPr>
          <w:rtl w:val="0"/>
        </w:rPr>
        <w:t>itp.). Powinna  by</w:t>
      </w:r>
      <w:r>
        <w:rPr>
          <w:rtl w:val="0"/>
        </w:rPr>
        <w:t xml:space="preserve">ć </w:t>
      </w:r>
      <w:r>
        <w:rPr>
          <w:rtl w:val="0"/>
        </w:rPr>
        <w:t>stale analizowana tak</w:t>
      </w:r>
      <w:r>
        <w:rPr>
          <w:rtl w:val="0"/>
        </w:rPr>
        <w:t>ż</w:t>
      </w:r>
      <w:r>
        <w:rPr>
          <w:rtl w:val="0"/>
        </w:rPr>
        <w:t>e pod k</w:t>
      </w:r>
      <w:r>
        <w:rPr>
          <w:rtl w:val="0"/>
        </w:rPr>
        <w:t>ą</w:t>
      </w:r>
      <w:r>
        <w:rPr>
          <w:rtl w:val="0"/>
        </w:rPr>
        <w:t>tem bie</w:t>
      </w:r>
      <w:r>
        <w:rPr>
          <w:rtl w:val="0"/>
        </w:rPr>
        <w:t>żą</w:t>
      </w:r>
      <w:r>
        <w:rPr>
          <w:rtl w:val="0"/>
        </w:rPr>
        <w:t>cych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bud</w:t>
      </w:r>
      <w:r>
        <w:rPr>
          <w:rtl w:val="0"/>
        </w:rPr>
        <w:t>ż</w:t>
      </w:r>
      <w:r>
        <w:rPr>
          <w:rtl w:val="0"/>
        </w:rPr>
        <w:t>etowych w skali globalnej (og</w:t>
      </w:r>
      <w:r>
        <w:rPr>
          <w:rtl w:val="0"/>
        </w:rPr>
        <w:t>ó</w:t>
      </w:r>
      <w:r>
        <w:rPr>
          <w:rtl w:val="0"/>
        </w:rPr>
        <w:t>lnouczelnianej) i uwzgl</w:t>
      </w:r>
      <w:r>
        <w:rPr>
          <w:rtl w:val="0"/>
        </w:rPr>
        <w:t>ę</w:t>
      </w:r>
      <w:r>
        <w:rPr>
          <w:rtl w:val="0"/>
        </w:rPr>
        <w:t>dnia</w:t>
      </w:r>
      <w:r>
        <w:rPr>
          <w:rtl w:val="0"/>
        </w:rPr>
        <w:t xml:space="preserve">ć </w:t>
      </w:r>
      <w:r>
        <w:rPr>
          <w:rtl w:val="0"/>
        </w:rPr>
        <w:t>zasady strategii rozwoju Uczelni oraz dyscypliny finans</w:t>
      </w:r>
      <w:r>
        <w:rPr>
          <w:rtl w:val="0"/>
        </w:rPr>
        <w:t>ó</w:t>
      </w:r>
      <w:r>
        <w:rPr>
          <w:rtl w:val="0"/>
        </w:rPr>
        <w:t>w, zw</w:t>
      </w:r>
      <w:r>
        <w:rPr>
          <w:rtl w:val="0"/>
        </w:rPr>
        <w:t>ł</w:t>
      </w:r>
      <w:r>
        <w:rPr>
          <w:rtl w:val="0"/>
        </w:rPr>
        <w:t>aszcza w relacji d</w:t>
      </w:r>
      <w:r>
        <w:rPr>
          <w:rtl w:val="0"/>
        </w:rPr>
        <w:t>ł</w:t>
      </w:r>
      <w:r>
        <w:rPr>
          <w:rtl w:val="0"/>
        </w:rPr>
        <w:t>ugoterminowej . Polityka finansowa ASP powinna uwzgl</w:t>
      </w:r>
      <w:r>
        <w:rPr>
          <w:rtl w:val="0"/>
        </w:rPr>
        <w:t>ę</w:t>
      </w:r>
      <w:r>
        <w:rPr>
          <w:rtl w:val="0"/>
        </w:rPr>
        <w:t>dnia</w:t>
      </w:r>
      <w:r>
        <w:rPr>
          <w:rtl w:val="0"/>
        </w:rPr>
        <w:t xml:space="preserve">ć </w:t>
      </w:r>
      <w:r>
        <w:rPr>
          <w:rtl w:val="0"/>
        </w:rPr>
        <w:t>sta</w:t>
      </w:r>
      <w:r>
        <w:rPr>
          <w:rtl w:val="0"/>
        </w:rPr>
        <w:t>ł</w:t>
      </w:r>
      <w:r>
        <w:rPr>
          <w:rtl w:val="0"/>
        </w:rPr>
        <w:t>y rozw</w:t>
      </w:r>
      <w:r>
        <w:rPr>
          <w:rtl w:val="0"/>
        </w:rPr>
        <w:t>ó</w:t>
      </w:r>
      <w:r>
        <w:rPr>
          <w:rtl w:val="0"/>
        </w:rPr>
        <w:t>j kadry/ przewidywane awanse , tj. z wyprzedzeniem planowa</w:t>
      </w:r>
      <w:r>
        <w:rPr>
          <w:rtl w:val="0"/>
        </w:rPr>
        <w:t xml:space="preserve">ć </w:t>
      </w:r>
      <w:r>
        <w:rPr>
          <w:rtl w:val="0"/>
        </w:rPr>
        <w:t>wydatki na powy</w:t>
      </w:r>
      <w:r>
        <w:rPr>
          <w:rtl w:val="0"/>
        </w:rPr>
        <w:t>ż</w:t>
      </w:r>
      <w:r>
        <w:rPr>
          <w:rtl w:val="0"/>
        </w:rPr>
        <w:t>sze cele ( tu niezb</w:t>
      </w:r>
      <w:r>
        <w:rPr>
          <w:rtl w:val="0"/>
        </w:rPr>
        <w:t>ę</w:t>
      </w:r>
      <w:r>
        <w:rPr>
          <w:rtl w:val="0"/>
        </w:rPr>
        <w:t>dna jest strategia kadrowa poszczeg</w:t>
      </w:r>
      <w:r>
        <w:rPr>
          <w:rtl w:val="0"/>
        </w:rPr>
        <w:t>ó</w:t>
      </w:r>
      <w:r>
        <w:rPr>
          <w:rtl w:val="0"/>
        </w:rPr>
        <w:t>lnych wydzia</w:t>
      </w:r>
      <w:r>
        <w:rPr>
          <w:rtl w:val="0"/>
        </w:rPr>
        <w:t>łó</w:t>
      </w:r>
      <w:r>
        <w:rPr>
          <w:rtl w:val="0"/>
        </w:rPr>
        <w:t>w/kierunk</w:t>
      </w:r>
      <w:r>
        <w:rPr>
          <w:rtl w:val="0"/>
        </w:rPr>
        <w:t>ó</w:t>
      </w:r>
      <w:r>
        <w:rPr>
          <w:rtl w:val="0"/>
        </w:rPr>
        <w:t>w, umo</w:t>
      </w:r>
      <w:r>
        <w:rPr>
          <w:rtl w:val="0"/>
        </w:rPr>
        <w:t>ż</w:t>
      </w:r>
      <w:r>
        <w:rPr>
          <w:rtl w:val="0"/>
        </w:rPr>
        <w:t>liwiaj</w:t>
      </w:r>
      <w:r>
        <w:rPr>
          <w:rtl w:val="0"/>
        </w:rPr>
        <w:t>ą</w:t>
      </w:r>
      <w:r>
        <w:rPr>
          <w:rtl w:val="0"/>
        </w:rPr>
        <w:t>ca planowanie projektowanych koszt</w:t>
      </w:r>
      <w:r>
        <w:rPr>
          <w:rtl w:val="0"/>
        </w:rPr>
        <w:t>ó</w:t>
      </w:r>
      <w:r>
        <w:rPr>
          <w:rtl w:val="0"/>
        </w:rPr>
        <w:t>w na przysz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ść</w:t>
      </w:r>
      <w:r>
        <w:rPr>
          <w:rtl w:val="0"/>
        </w:rPr>
        <w:t xml:space="preserve">). </w:t>
      </w:r>
    </w:p>
    <w:p>
      <w:pPr>
        <w:pStyle w:val="Treść"/>
        <w:bidi w:val="0"/>
      </w:pPr>
      <w:r>
        <w:rPr>
          <w:rtl w:val="0"/>
        </w:rPr>
        <w:t>Pewne nadzieje na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elastycznych dzia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ń </w:t>
      </w:r>
      <w:r>
        <w:rPr>
          <w:rtl w:val="0"/>
        </w:rPr>
        <w:t>w tym zakresie daje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elastycznych dzia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ń </w:t>
      </w:r>
      <w:r>
        <w:rPr>
          <w:rtl w:val="0"/>
        </w:rPr>
        <w:t xml:space="preserve">przy podziale </w:t>
      </w:r>
      <w:r>
        <w:rPr>
          <w:rtl w:val="0"/>
        </w:rPr>
        <w:t>ś</w:t>
      </w:r>
      <w:r>
        <w:rPr>
          <w:rtl w:val="0"/>
        </w:rPr>
        <w:t>rodk</w:t>
      </w:r>
      <w:r>
        <w:rPr>
          <w:rtl w:val="0"/>
        </w:rPr>
        <w:t>ó</w:t>
      </w:r>
      <w:r>
        <w:rPr>
          <w:rtl w:val="0"/>
        </w:rPr>
        <w:t>w z subwencji oraz odpowiedzialnego kszta</w:t>
      </w:r>
      <w:r>
        <w:rPr>
          <w:rtl w:val="0"/>
        </w:rPr>
        <w:t>ł</w:t>
      </w:r>
      <w:r>
        <w:rPr>
          <w:rtl w:val="0"/>
        </w:rPr>
        <w:t>towania bud</w:t>
      </w:r>
      <w:r>
        <w:rPr>
          <w:rtl w:val="0"/>
        </w:rPr>
        <w:t>ż</w:t>
      </w:r>
      <w:r>
        <w:rPr>
          <w:rtl w:val="0"/>
        </w:rPr>
        <w:t>etu Uczelni.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Inwestowanie w kadr</w:t>
      </w:r>
      <w:r>
        <w:rPr>
          <w:rtl w:val="0"/>
        </w:rPr>
        <w:t xml:space="preserve">ę </w:t>
      </w:r>
      <w:r>
        <w:rPr>
          <w:rtl w:val="0"/>
        </w:rPr>
        <w:t>, zw</w:t>
      </w:r>
      <w:r>
        <w:rPr>
          <w:rtl w:val="0"/>
        </w:rPr>
        <w:t>ł</w:t>
      </w:r>
      <w:r>
        <w:rPr>
          <w:rtl w:val="0"/>
        </w:rPr>
        <w:t>aszcza m</w:t>
      </w:r>
      <w:r>
        <w:rPr>
          <w:rtl w:val="0"/>
        </w:rPr>
        <w:t>ł</w:t>
      </w:r>
      <w:r>
        <w:rPr>
          <w:rtl w:val="0"/>
        </w:rPr>
        <w:t>ode pokolenie, wydaje si</w:t>
      </w:r>
      <w:r>
        <w:rPr>
          <w:rtl w:val="0"/>
        </w:rPr>
        <w:t xml:space="preserve">ę </w:t>
      </w:r>
      <w:r>
        <w:rPr>
          <w:rtl w:val="0"/>
        </w:rPr>
        <w:t>inwestycj</w:t>
      </w:r>
      <w:r>
        <w:rPr>
          <w:rtl w:val="0"/>
        </w:rPr>
        <w:t xml:space="preserve">ą </w:t>
      </w:r>
      <w:r>
        <w:rPr>
          <w:rtl w:val="0"/>
        </w:rPr>
        <w:t>kluczow</w:t>
      </w:r>
      <w:r>
        <w:rPr>
          <w:rtl w:val="0"/>
        </w:rPr>
        <w:t>ą</w:t>
      </w:r>
      <w:r>
        <w:rPr>
          <w:rtl w:val="0"/>
        </w:rPr>
        <w:t>, zapewniaj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</w:t>
      </w:r>
      <w:r>
        <w:rPr>
          <w:rtl w:val="0"/>
        </w:rPr>
        <w:t xml:space="preserve">ą </w:t>
      </w:r>
      <w:r>
        <w:rPr>
          <w:rtl w:val="0"/>
        </w:rPr>
        <w:t>motywacj</w:t>
      </w:r>
      <w:r>
        <w:rPr>
          <w:rtl w:val="0"/>
        </w:rPr>
        <w:t xml:space="preserve">ę </w:t>
      </w:r>
      <w:r>
        <w:rPr>
          <w:rtl w:val="0"/>
        </w:rPr>
        <w:t>oraz dba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 xml:space="preserve">ść </w:t>
      </w:r>
      <w:r>
        <w:rPr>
          <w:rtl w:val="0"/>
        </w:rPr>
        <w:t>o  jako</w:t>
      </w:r>
      <w:r>
        <w:rPr>
          <w:rtl w:val="0"/>
        </w:rPr>
        <w:t xml:space="preserve">ść </w:t>
      </w:r>
      <w:r>
        <w:rPr>
          <w:rtl w:val="0"/>
        </w:rPr>
        <w:t>i kompetencje dydaktyk</w:t>
      </w:r>
      <w:r>
        <w:rPr>
          <w:rtl w:val="0"/>
        </w:rPr>
        <w:t>ó</w:t>
      </w:r>
      <w:r>
        <w:rPr>
          <w:rtl w:val="0"/>
        </w:rPr>
        <w:t>w. Awansowanie po doktoracie i habilitacji powinno przebiega</w:t>
      </w:r>
      <w:r>
        <w:rPr>
          <w:rtl w:val="0"/>
        </w:rPr>
        <w:t xml:space="preserve">ć </w:t>
      </w:r>
      <w:r>
        <w:rPr>
          <w:rtl w:val="0"/>
        </w:rPr>
        <w:t>p</w:t>
      </w:r>
      <w:r>
        <w:rPr>
          <w:rtl w:val="0"/>
        </w:rPr>
        <w:t>ł</w:t>
      </w:r>
      <w:r>
        <w:rPr>
          <w:rtl w:val="0"/>
        </w:rPr>
        <w:t>ynnie a wnioski awansowe (odpowiednio argumentowane) powinny by</w:t>
      </w:r>
      <w:r>
        <w:rPr>
          <w:rtl w:val="0"/>
        </w:rPr>
        <w:t xml:space="preserve">ć </w:t>
      </w:r>
      <w:r>
        <w:rPr>
          <w:rtl w:val="0"/>
        </w:rPr>
        <w:t>weryfikowane i decydowane w mo</w:t>
      </w:r>
      <w:r>
        <w:rPr>
          <w:rtl w:val="0"/>
        </w:rPr>
        <w:t>ż</w:t>
      </w:r>
      <w:r>
        <w:rPr>
          <w:rtl w:val="0"/>
        </w:rPr>
        <w:t>liwie kr</w:t>
      </w:r>
      <w:r>
        <w:rPr>
          <w:rtl w:val="0"/>
        </w:rPr>
        <w:t>ó</w:t>
      </w:r>
      <w:r>
        <w:rPr>
          <w:rtl w:val="0"/>
        </w:rPr>
        <w:t>tkim czasie i na jasno okre</w:t>
      </w:r>
      <w:r>
        <w:rPr>
          <w:rtl w:val="0"/>
        </w:rPr>
        <w:t>ś</w:t>
      </w:r>
      <w:r>
        <w:rPr>
          <w:rtl w:val="0"/>
        </w:rPr>
        <w:t>lonych zasadach ( wy</w:t>
      </w:r>
      <w:r>
        <w:rPr>
          <w:rtl w:val="0"/>
        </w:rPr>
        <w:t>łą</w:t>
      </w:r>
      <w:r>
        <w:rPr>
          <w:rtl w:val="0"/>
        </w:rPr>
        <w:t>cznie kompetencyjnych) oraz weryfikowane z d</w:t>
      </w:r>
      <w:r>
        <w:rPr>
          <w:rtl w:val="0"/>
        </w:rPr>
        <w:t>ł</w:t>
      </w:r>
      <w:r>
        <w:rPr>
          <w:rtl w:val="0"/>
        </w:rPr>
        <w:t>ugofalow</w:t>
      </w:r>
      <w:r>
        <w:rPr>
          <w:rtl w:val="0"/>
        </w:rPr>
        <w:t xml:space="preserve">ą </w:t>
      </w:r>
      <w:r>
        <w:rPr>
          <w:rtl w:val="0"/>
        </w:rPr>
        <w:t>polityk</w:t>
      </w:r>
      <w:r>
        <w:rPr>
          <w:rtl w:val="0"/>
        </w:rPr>
        <w:t xml:space="preserve">ą </w:t>
      </w:r>
      <w:r>
        <w:rPr>
          <w:rtl w:val="0"/>
        </w:rPr>
        <w:t>finansow</w:t>
      </w:r>
      <w:r>
        <w:rPr>
          <w:rtl w:val="0"/>
        </w:rPr>
        <w:t xml:space="preserve">ą </w:t>
      </w:r>
      <w:r>
        <w:rPr>
          <w:rtl w:val="0"/>
        </w:rPr>
        <w:t>w tym zakresie (mo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bud</w:t>
      </w:r>
      <w:r>
        <w:rPr>
          <w:rtl w:val="0"/>
        </w:rPr>
        <w:t>ż</w:t>
      </w:r>
      <w:r>
        <w:rPr>
          <w:rtl w:val="0"/>
        </w:rPr>
        <w:t>etu Uczelni oraz realny stan zatrudnienia, tak</w:t>
      </w:r>
      <w:r>
        <w:rPr>
          <w:rtl w:val="0"/>
        </w:rPr>
        <w:t>ż</w:t>
      </w:r>
      <w:r>
        <w:rPr>
          <w:rtl w:val="0"/>
        </w:rPr>
        <w:t>e w zestawieniu ze stanem kadrowym innych jednostek).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7.   odpowied</w:t>
      </w:r>
      <w:r>
        <w:rPr>
          <w:rtl w:val="0"/>
        </w:rPr>
        <w:t xml:space="preserve">ź </w:t>
      </w:r>
      <w:r>
        <w:rPr>
          <w:rtl w:val="0"/>
        </w:rPr>
        <w:t>udzielona podczas debaty (w skr</w:t>
      </w:r>
      <w:r>
        <w:rPr>
          <w:rtl w:val="0"/>
        </w:rPr>
        <w:t>ó</w:t>
      </w:r>
      <w:r>
        <w:rPr>
          <w:rtl w:val="0"/>
        </w:rPr>
        <w:t>cie - na tak!)</w:t>
      </w:r>
    </w:p>
    <w:p>
      <w:pPr>
        <w:pStyle w:val="Treść"/>
        <w:bidi w:val="0"/>
      </w:pPr>
    </w:p>
    <w:p>
      <w:pPr>
        <w:pStyle w:val="Treść"/>
        <w:bidi w:val="0"/>
      </w:pPr>
      <w:r>
        <w:rPr>
          <w:rtl w:val="0"/>
        </w:rPr>
        <w:t>8.   Jestem jednoznacznie na TAK za powo</w:t>
      </w:r>
      <w:r>
        <w:rPr>
          <w:rtl w:val="0"/>
        </w:rPr>
        <w:t>ł</w:t>
      </w:r>
      <w:r>
        <w:rPr>
          <w:rtl w:val="0"/>
        </w:rPr>
        <w:t>aniem na  Uczelni osoby odpowiedzialnej za monitorowanie ewentualnych zachowa</w:t>
      </w:r>
      <w:r>
        <w:rPr>
          <w:rtl w:val="0"/>
        </w:rPr>
        <w:t>ń</w:t>
      </w:r>
      <w:r>
        <w:rPr>
          <w:rtl w:val="0"/>
        </w:rPr>
        <w:t>, spe</w:t>
      </w:r>
      <w:r>
        <w:rPr>
          <w:rtl w:val="0"/>
        </w:rPr>
        <w:t>ł</w:t>
      </w:r>
      <w:r>
        <w:rPr>
          <w:rtl w:val="0"/>
        </w:rPr>
        <w:t>niaj</w:t>
      </w:r>
      <w:r>
        <w:rPr>
          <w:rtl w:val="0"/>
        </w:rPr>
        <w:t>ą</w:t>
      </w:r>
      <w:r>
        <w:rPr>
          <w:rtl w:val="0"/>
        </w:rPr>
        <w:t>cych kryteria mobingu i podobnych prze</w:t>
      </w:r>
      <w:r>
        <w:rPr>
          <w:rtl w:val="0"/>
        </w:rPr>
        <w:t>ś</w:t>
      </w:r>
      <w:r>
        <w:rPr>
          <w:rtl w:val="0"/>
        </w:rPr>
        <w:t>ladowa</w:t>
      </w:r>
      <w:r>
        <w:rPr>
          <w:rtl w:val="0"/>
        </w:rPr>
        <w:t>ń</w:t>
      </w:r>
      <w:r>
        <w:rPr>
          <w:rtl w:val="0"/>
        </w:rPr>
        <w:t>. Zasady funkcjonowania i procedur powinny zosta</w:t>
      </w:r>
      <w:r>
        <w:rPr>
          <w:rtl w:val="0"/>
        </w:rPr>
        <w:t xml:space="preserve">ć </w:t>
      </w:r>
      <w:r>
        <w:rPr>
          <w:rtl w:val="0"/>
        </w:rPr>
        <w:t>uaktualnione w kodeksie etyki akademickiej oraz kodeksie etyki studenta i doktoranta. W moim przekonaniu, problemy takie nie s</w:t>
      </w:r>
      <w:r>
        <w:rPr>
          <w:rtl w:val="0"/>
        </w:rPr>
        <w:t xml:space="preserve">ą </w:t>
      </w:r>
      <w:r>
        <w:rPr>
          <w:rtl w:val="0"/>
        </w:rPr>
        <w:t>marginalizowane na Uczelni, a z moich do</w:t>
      </w:r>
      <w:r>
        <w:rPr>
          <w:rtl w:val="0"/>
        </w:rPr>
        <w:t>ś</w:t>
      </w:r>
      <w:r>
        <w:rPr>
          <w:rtl w:val="0"/>
        </w:rPr>
        <w:t>wiadcze</w:t>
      </w:r>
      <w:r>
        <w:rPr>
          <w:rtl w:val="0"/>
        </w:rPr>
        <w:t xml:space="preserve">ń  </w:t>
      </w:r>
      <w:r>
        <w:rPr>
          <w:rtl w:val="0"/>
        </w:rPr>
        <w:t>wynika i</w:t>
      </w:r>
      <w:r>
        <w:rPr>
          <w:rtl w:val="0"/>
        </w:rPr>
        <w:t>ż</w:t>
      </w:r>
      <w:r>
        <w:rPr>
          <w:rtl w:val="0"/>
        </w:rPr>
        <w:t>, w ostatnich latach mia</w:t>
      </w:r>
      <w:r>
        <w:rPr>
          <w:rtl w:val="0"/>
        </w:rPr>
        <w:t>ł</w:t>
      </w:r>
      <w:r>
        <w:rPr>
          <w:rtl w:val="0"/>
        </w:rPr>
        <w:t>a miejsce jedna sprawa  tego typu, kt</w:t>
      </w:r>
      <w:r>
        <w:rPr>
          <w:rtl w:val="0"/>
        </w:rPr>
        <w:t>ó</w:t>
      </w:r>
      <w:r>
        <w:rPr>
          <w:rtl w:val="0"/>
        </w:rPr>
        <w:t>rej rozwi</w:t>
      </w:r>
      <w:r>
        <w:rPr>
          <w:rtl w:val="0"/>
        </w:rPr>
        <w:t>ą</w:t>
      </w:r>
      <w:r>
        <w:rPr>
          <w:rtl w:val="0"/>
        </w:rPr>
        <w:t>zanie zosta</w:t>
      </w:r>
      <w:r>
        <w:rPr>
          <w:rtl w:val="0"/>
        </w:rPr>
        <w:t>ł</w:t>
      </w:r>
      <w:r>
        <w:rPr>
          <w:rtl w:val="0"/>
        </w:rPr>
        <w:t>o podj</w:t>
      </w:r>
      <w:r>
        <w:rPr>
          <w:rtl w:val="0"/>
        </w:rPr>
        <w:t>ę</w:t>
      </w:r>
      <w:r>
        <w:rPr>
          <w:rtl w:val="0"/>
        </w:rPr>
        <w:t>te poprzez wdro</w:t>
      </w:r>
      <w:r>
        <w:rPr>
          <w:rtl w:val="0"/>
        </w:rPr>
        <w:t>ż</w:t>
      </w:r>
      <w:r>
        <w:rPr>
          <w:rtl w:val="0"/>
        </w:rPr>
        <w:t>enie odpowiednich procedur ( w tym poprzez powo</w:t>
      </w:r>
      <w:r>
        <w:rPr>
          <w:rtl w:val="0"/>
        </w:rPr>
        <w:t>ł</w:t>
      </w:r>
      <w:r>
        <w:rPr>
          <w:rtl w:val="0"/>
        </w:rPr>
        <w:t>anie odpowiedniego zespo</w:t>
      </w:r>
      <w:r>
        <w:rPr>
          <w:rtl w:val="0"/>
        </w:rPr>
        <w:t>ł</w:t>
      </w:r>
      <w:r>
        <w:rPr>
          <w:rtl w:val="0"/>
        </w:rPr>
        <w:t>u, w tym nadzoru prawnego). Nie do mnie jednak nale</w:t>
      </w:r>
      <w:r>
        <w:rPr>
          <w:rtl w:val="0"/>
        </w:rPr>
        <w:t>ż</w:t>
      </w:r>
      <w:r>
        <w:rPr>
          <w:rtl w:val="0"/>
        </w:rPr>
        <w:t>y ocena ostatecznych ustale</w:t>
      </w:r>
      <w:r>
        <w:rPr>
          <w:rtl w:val="0"/>
        </w:rPr>
        <w:t>ń</w:t>
      </w:r>
      <w:r>
        <w:rPr>
          <w:rtl w:val="0"/>
        </w:rPr>
        <w:t xml:space="preserve">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